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B9F17">
      <w:pPr>
        <w:pStyle w:val="3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1B66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武汉市中小企业数智化改造需求申报表</w:t>
      </w:r>
    </w:p>
    <w:p w14:paraId="7B1F3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-SA"/>
          <w14:ligatures w14:val="none"/>
        </w:rPr>
        <w:t>（面向需求企业）</w:t>
      </w:r>
    </w:p>
    <w:tbl>
      <w:tblPr>
        <w:tblStyle w:val="6"/>
        <w:tblpPr w:leftFromText="180" w:rightFromText="180" w:vertAnchor="text" w:horzAnchor="page" w:tblpX="1508" w:tblpY="549"/>
        <w:tblOverlap w:val="never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407"/>
        <w:gridCol w:w="1507"/>
        <w:gridCol w:w="1442"/>
        <w:gridCol w:w="9"/>
        <w:gridCol w:w="692"/>
        <w:gridCol w:w="2085"/>
      </w:tblGrid>
      <w:tr w14:paraId="4A5A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098" w:type="dxa"/>
            <w:gridSpan w:val="7"/>
            <w:noWrap w:val="0"/>
            <w:vAlign w:val="center"/>
          </w:tcPr>
          <w:p w14:paraId="435F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一、基本信息</w:t>
            </w:r>
          </w:p>
        </w:tc>
      </w:tr>
      <w:tr w14:paraId="1F59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956" w:type="dxa"/>
            <w:noWrap w:val="0"/>
            <w:vAlign w:val="center"/>
          </w:tcPr>
          <w:p w14:paraId="6A8C4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2285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3"/>
            <w:noWrap w:val="0"/>
            <w:vAlign w:val="center"/>
          </w:tcPr>
          <w:p w14:paraId="77712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085" w:type="dxa"/>
            <w:noWrap w:val="0"/>
            <w:vAlign w:val="center"/>
          </w:tcPr>
          <w:p w14:paraId="72AE6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4BF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956" w:type="dxa"/>
            <w:noWrap w:val="0"/>
            <w:vAlign w:val="center"/>
          </w:tcPr>
          <w:p w14:paraId="6911A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法定代表人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39990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3"/>
            <w:noWrap w:val="0"/>
            <w:vAlign w:val="center"/>
          </w:tcPr>
          <w:p w14:paraId="444F1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085" w:type="dxa"/>
            <w:noWrap w:val="0"/>
            <w:vAlign w:val="center"/>
          </w:tcPr>
          <w:p w14:paraId="749E7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月</w:t>
            </w:r>
          </w:p>
        </w:tc>
      </w:tr>
      <w:tr w14:paraId="4E7D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6" w:type="dxa"/>
            <w:noWrap w:val="0"/>
            <w:vAlign w:val="center"/>
          </w:tcPr>
          <w:p w14:paraId="11423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性质</w:t>
            </w:r>
          </w:p>
        </w:tc>
        <w:tc>
          <w:tcPr>
            <w:tcW w:w="7142" w:type="dxa"/>
            <w:gridSpan w:val="6"/>
            <w:noWrap w:val="0"/>
            <w:vAlign w:val="center"/>
          </w:tcPr>
          <w:p w14:paraId="41F72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□国有企业   □民营企业  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外资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  □其他</w:t>
            </w:r>
          </w:p>
        </w:tc>
      </w:tr>
      <w:tr w14:paraId="53F7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56" w:type="dxa"/>
            <w:noWrap w:val="0"/>
            <w:vAlign w:val="center"/>
          </w:tcPr>
          <w:p w14:paraId="34B5A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本地办公地址</w:t>
            </w:r>
          </w:p>
        </w:tc>
        <w:tc>
          <w:tcPr>
            <w:tcW w:w="7142" w:type="dxa"/>
            <w:gridSpan w:val="6"/>
            <w:noWrap w:val="0"/>
            <w:vAlign w:val="center"/>
          </w:tcPr>
          <w:p w14:paraId="303C3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市    区           （具体到门牌号码）</w:t>
            </w:r>
          </w:p>
        </w:tc>
      </w:tr>
      <w:tr w14:paraId="629E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56" w:type="dxa"/>
            <w:vMerge w:val="restart"/>
            <w:noWrap w:val="0"/>
            <w:vAlign w:val="center"/>
          </w:tcPr>
          <w:p w14:paraId="2CC0F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407" w:type="dxa"/>
            <w:noWrap w:val="0"/>
            <w:vAlign w:val="center"/>
          </w:tcPr>
          <w:p w14:paraId="0A4FA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507" w:type="dxa"/>
            <w:noWrap w:val="0"/>
            <w:vAlign w:val="center"/>
          </w:tcPr>
          <w:p w14:paraId="554C6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3"/>
            <w:noWrap w:val="0"/>
            <w:vAlign w:val="center"/>
          </w:tcPr>
          <w:p w14:paraId="478CB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085" w:type="dxa"/>
            <w:noWrap w:val="0"/>
            <w:vAlign w:val="center"/>
          </w:tcPr>
          <w:p w14:paraId="35C4E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65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56" w:type="dxa"/>
            <w:vMerge w:val="continue"/>
            <w:noWrap w:val="0"/>
            <w:vAlign w:val="center"/>
          </w:tcPr>
          <w:p w14:paraId="1A436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08C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507" w:type="dxa"/>
            <w:noWrap w:val="0"/>
            <w:vAlign w:val="center"/>
          </w:tcPr>
          <w:p w14:paraId="51F04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3"/>
            <w:noWrap w:val="0"/>
            <w:vAlign w:val="center"/>
          </w:tcPr>
          <w:p w14:paraId="30540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085" w:type="dxa"/>
            <w:noWrap w:val="0"/>
            <w:vAlign w:val="center"/>
          </w:tcPr>
          <w:p w14:paraId="4209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323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56" w:type="dxa"/>
            <w:noWrap w:val="0"/>
            <w:vAlign w:val="center"/>
          </w:tcPr>
          <w:p w14:paraId="45A3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社保人员规模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  <w14:ligatures w14:val="standardContextual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截至2025年12月31日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  <w14:ligatures w14:val="standardContextual"/>
              </w:rPr>
              <w:t>）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76CF8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143" w:type="dxa"/>
            <w:gridSpan w:val="3"/>
            <w:noWrap w:val="0"/>
            <w:vAlign w:val="center"/>
          </w:tcPr>
          <w:p w14:paraId="0548D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上一年度营收</w:t>
            </w:r>
          </w:p>
          <w:p w14:paraId="6807E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085" w:type="dxa"/>
            <w:noWrap w:val="0"/>
            <w:vAlign w:val="center"/>
          </w:tcPr>
          <w:p w14:paraId="559F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 w14:paraId="1994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56" w:type="dxa"/>
            <w:noWrap w:val="0"/>
            <w:vAlign w:val="center"/>
          </w:tcPr>
          <w:p w14:paraId="36AD2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7142" w:type="dxa"/>
            <w:gridSpan w:val="6"/>
            <w:noWrap w:val="0"/>
            <w:vAlign w:val="center"/>
          </w:tcPr>
          <w:tbl>
            <w:tblPr>
              <w:tblStyle w:val="6"/>
              <w:tblW w:w="0" w:type="auto"/>
              <w:tblInd w:w="-19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640"/>
            </w:tblGrid>
            <w:tr w14:paraId="7E97CD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640" w:type="dxa"/>
                  <w:shd w:val="clear" w:color="auto" w:fill="FFFFFF"/>
                  <w:tcMar>
                    <w:top w:w="120" w:type="dxa"/>
                    <w:left w:w="192" w:type="dxa"/>
                    <w:bottom w:w="120" w:type="dxa"/>
                    <w:right w:w="192" w:type="dxa"/>
                  </w:tcMar>
                  <w:vAlign w:val="center"/>
                </w:tcPr>
                <w:p w14:paraId="6242AF9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52CC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714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956" w:type="dxa"/>
            <w:noWrap w:val="0"/>
            <w:vAlign w:val="center"/>
          </w:tcPr>
          <w:p w14:paraId="7540CD27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企业简介</w:t>
            </w:r>
          </w:p>
        </w:tc>
        <w:tc>
          <w:tcPr>
            <w:tcW w:w="7142" w:type="dxa"/>
            <w:gridSpan w:val="6"/>
            <w:noWrap w:val="0"/>
            <w:vAlign w:val="center"/>
          </w:tcPr>
          <w:p w14:paraId="7A717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（一）主营业务：</w:t>
            </w:r>
          </w:p>
          <w:p w14:paraId="4BD68E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D614E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83353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B9DDD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（二）现有数字化等级：</w:t>
            </w:r>
          </w:p>
          <w:p w14:paraId="2EF3E5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四级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未评测</w:t>
            </w:r>
          </w:p>
          <w:p w14:paraId="3B1890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（依据《中小企业数字化水平评测指标（2004年版）》）：</w:t>
            </w:r>
          </w:p>
          <w:p w14:paraId="1FFBFE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（三）数字化团队情况：</w:t>
            </w:r>
          </w:p>
          <w:p w14:paraId="657428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自有团队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无自有团队</w:t>
            </w:r>
          </w:p>
        </w:tc>
      </w:tr>
      <w:tr w14:paraId="7C96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098" w:type="dxa"/>
            <w:gridSpan w:val="7"/>
            <w:noWrap w:val="0"/>
            <w:vAlign w:val="center"/>
          </w:tcPr>
          <w:p w14:paraId="7A6BF24D">
            <w:pPr>
              <w:pStyle w:val="2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二、数字化改造需求（可填写多项，每项单独描述）</w:t>
            </w:r>
          </w:p>
        </w:tc>
      </w:tr>
      <w:tr w14:paraId="6E2F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98" w:type="dxa"/>
            <w:gridSpan w:val="7"/>
            <w:noWrap w:val="0"/>
            <w:vAlign w:val="center"/>
          </w:tcPr>
          <w:p w14:paraId="28D9A9F1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需求1</w:t>
            </w:r>
          </w:p>
        </w:tc>
      </w:tr>
      <w:tr w14:paraId="46FF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56" w:type="dxa"/>
            <w:vMerge w:val="restart"/>
            <w:noWrap w:val="0"/>
            <w:vAlign w:val="center"/>
          </w:tcPr>
          <w:p w14:paraId="0A055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需求方向</w:t>
            </w:r>
          </w:p>
        </w:tc>
        <w:tc>
          <w:tcPr>
            <w:tcW w:w="4365" w:type="dxa"/>
            <w:gridSpan w:val="4"/>
            <w:noWrap w:val="0"/>
            <w:vAlign w:val="center"/>
          </w:tcPr>
          <w:p w14:paraId="613B3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需求内容（可多选）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052B1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痛点描述（100字以内）</w:t>
            </w:r>
          </w:p>
        </w:tc>
      </w:tr>
      <w:tr w14:paraId="1325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956" w:type="dxa"/>
            <w:vMerge w:val="continue"/>
            <w:noWrap w:val="0"/>
            <w:vAlign w:val="center"/>
          </w:tcPr>
          <w:p w14:paraId="497BE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6" w:type="dxa"/>
            <w:gridSpan w:val="3"/>
            <w:noWrap w:val="0"/>
            <w:vAlign w:val="center"/>
          </w:tcPr>
          <w:p w14:paraId="444F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一、研发设计类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eastAsia="zh-CN"/>
              </w:rPr>
              <w:t>□</w:t>
            </w:r>
          </w:p>
          <w:p w14:paraId="6909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产品智能设计/智能仿真分析/软件代码智能生成/工艺智能优化等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 w14:paraId="2BBF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B55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956" w:type="dxa"/>
            <w:vMerge w:val="continue"/>
            <w:noWrap w:val="0"/>
            <w:vAlign w:val="center"/>
          </w:tcPr>
          <w:p w14:paraId="67D36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6" w:type="dxa"/>
            <w:gridSpan w:val="3"/>
            <w:noWrap w:val="0"/>
            <w:vAlign w:val="center"/>
          </w:tcPr>
          <w:p w14:paraId="507D6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二、试验测试类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eastAsia="zh-CN"/>
              </w:rPr>
              <w:t>□</w:t>
            </w:r>
          </w:p>
          <w:p w14:paraId="47C7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val="en-US" w:eastAsia="zh-CN"/>
              </w:rPr>
              <w:t>（试验异常处置决策/试验方案生成/试验数据分析预测等）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 w14:paraId="6C08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B15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56" w:type="dxa"/>
            <w:vMerge w:val="continue"/>
            <w:noWrap w:val="0"/>
            <w:vAlign w:val="center"/>
          </w:tcPr>
          <w:p w14:paraId="516E8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6" w:type="dxa"/>
            <w:gridSpan w:val="3"/>
            <w:noWrap w:val="0"/>
            <w:vAlign w:val="center"/>
          </w:tcPr>
          <w:p w14:paraId="3F0C5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三、生产运维类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eastAsia="zh-CN"/>
              </w:rPr>
              <w:t>□</w:t>
            </w:r>
          </w:p>
          <w:p w14:paraId="77AB8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val="en-US" w:eastAsia="zh-CN"/>
              </w:rPr>
              <w:t>（智能质量检测/工艺控制/排程优化/安全生产/设备预测性维护等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 w14:paraId="1902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AFC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956" w:type="dxa"/>
            <w:vMerge w:val="continue"/>
            <w:noWrap w:val="0"/>
            <w:vAlign w:val="center"/>
          </w:tcPr>
          <w:p w14:paraId="1F637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6" w:type="dxa"/>
            <w:gridSpan w:val="3"/>
            <w:noWrap w:val="0"/>
            <w:vAlign w:val="center"/>
          </w:tcPr>
          <w:p w14:paraId="5065B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四、经营管理类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eastAsia="zh-CN"/>
              </w:rPr>
              <w:t>□</w:t>
            </w:r>
          </w:p>
          <w:p w14:paraId="2F31B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val="en-US" w:eastAsia="zh-CN"/>
              </w:rPr>
              <w:t>智能营销/知识管理/供应链调度/仓储管理/财务管理与风控等）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 w14:paraId="2E27C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957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6" w:type="dxa"/>
            <w:vMerge w:val="continue"/>
            <w:noWrap w:val="0"/>
            <w:vAlign w:val="center"/>
          </w:tcPr>
          <w:p w14:paraId="0505C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6" w:type="dxa"/>
            <w:gridSpan w:val="3"/>
            <w:noWrap w:val="0"/>
            <w:vAlign w:val="center"/>
          </w:tcPr>
          <w:p w14:paraId="2A3CD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五、其他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eastAsia="zh-CN"/>
              </w:rPr>
              <w:t>□</w:t>
            </w:r>
          </w:p>
          <w:p w14:paraId="55104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（工业数据集建设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AI模型训练数据治理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 w14:paraId="6A2A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E65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956" w:type="dxa"/>
            <w:noWrap w:val="0"/>
            <w:vAlign w:val="center"/>
          </w:tcPr>
          <w:p w14:paraId="054BC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预算范围</w:t>
            </w:r>
          </w:p>
        </w:tc>
        <w:tc>
          <w:tcPr>
            <w:tcW w:w="7142" w:type="dxa"/>
            <w:gridSpan w:val="6"/>
            <w:noWrap w:val="0"/>
            <w:vAlign w:val="center"/>
          </w:tcPr>
          <w:p w14:paraId="062B1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□10万元以下  □10-30万元  □30-50万元  □50-100万元 </w:t>
            </w:r>
          </w:p>
          <w:p w14:paraId="628D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□100万元以上 □待定</w:t>
            </w:r>
          </w:p>
        </w:tc>
      </w:tr>
      <w:tr w14:paraId="14B6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956" w:type="dxa"/>
            <w:noWrap w:val="0"/>
            <w:vAlign w:val="center"/>
          </w:tcPr>
          <w:p w14:paraId="4B6B1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期望部署方式</w:t>
            </w:r>
          </w:p>
        </w:tc>
        <w:tc>
          <w:tcPr>
            <w:tcW w:w="7142" w:type="dxa"/>
            <w:gridSpan w:val="6"/>
            <w:noWrap w:val="0"/>
            <w:vAlign w:val="center"/>
          </w:tcPr>
          <w:p w14:paraId="6FBD0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□云化部署（SaaS）  □本地化部署  □混合部署  □不确定</w:t>
            </w:r>
          </w:p>
        </w:tc>
      </w:tr>
      <w:tr w14:paraId="7652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56" w:type="dxa"/>
            <w:noWrap w:val="0"/>
            <w:vAlign w:val="center"/>
          </w:tcPr>
          <w:p w14:paraId="7EAC7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期望实施周期</w:t>
            </w:r>
          </w:p>
        </w:tc>
        <w:tc>
          <w:tcPr>
            <w:tcW w:w="7142" w:type="dxa"/>
            <w:gridSpan w:val="6"/>
            <w:noWrap w:val="0"/>
            <w:vAlign w:val="center"/>
          </w:tcPr>
          <w:p w14:paraId="51DE82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□1个月以内 □1-3个月 □3-6个月 □6个月以上  □不确定</w:t>
            </w:r>
          </w:p>
        </w:tc>
      </w:tr>
      <w:tr w14:paraId="25BC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098" w:type="dxa"/>
            <w:gridSpan w:val="7"/>
            <w:noWrap w:val="0"/>
            <w:vAlign w:val="center"/>
          </w:tcPr>
          <w:p w14:paraId="7FDCAE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需求2（同上格式，可复制）</w:t>
            </w:r>
          </w:p>
        </w:tc>
      </w:tr>
      <w:tr w14:paraId="7987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6" w:type="dxa"/>
            <w:noWrap w:val="0"/>
            <w:vAlign w:val="center"/>
          </w:tcPr>
          <w:p w14:paraId="0EBC2A8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真实性承诺</w:t>
            </w:r>
          </w:p>
        </w:tc>
        <w:tc>
          <w:tcPr>
            <w:tcW w:w="7142" w:type="dxa"/>
            <w:gridSpan w:val="6"/>
            <w:noWrap w:val="0"/>
            <w:vAlign w:val="center"/>
          </w:tcPr>
          <w:p w14:paraId="272FA3D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我单位申报的所有材料，均真实、完整，如有不实，愿承担相应的责任。</w:t>
            </w:r>
          </w:p>
          <w:p w14:paraId="32BBD4A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0305C0F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656A5D2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 xml:space="preserve">                    负责人签字（章）：</w:t>
            </w:r>
          </w:p>
          <w:p w14:paraId="17EA377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116515C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 xml:space="preserve">                                公章：</w:t>
            </w:r>
          </w:p>
          <w:p w14:paraId="3069E41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1883ABB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 xml:space="preserve"> 年    月    日</w:t>
            </w:r>
          </w:p>
        </w:tc>
      </w:tr>
    </w:tbl>
    <w:p w14:paraId="697C330D">
      <w:pPr>
        <w:pStyle w:val="2"/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74" w:right="1474" w:bottom="1474" w:left="1474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3AC7F6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26375">
    <w:pPr>
      <w:pStyle w:val="2"/>
      <w:spacing w:line="195" w:lineRule="auto"/>
      <w:ind w:left="7510"/>
      <w:rPr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66E61"/>
    <w:rsid w:val="3327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Document Map"/>
    <w:basedOn w:val="1"/>
    <w:next w:val="1"/>
    <w:qFormat/>
    <w:uiPriority w:val="0"/>
    <w:rPr>
      <w:rFonts w:ascii="Microsoft YaHei UI" w:eastAsia="Microsoft YaHei UI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599</Words>
  <Characters>643</Characters>
  <Lines>0</Lines>
  <Paragraphs>0</Paragraphs>
  <TotalTime>0</TotalTime>
  <ScaleCrop>false</ScaleCrop>
  <LinksUpToDate>false</LinksUpToDate>
  <CharactersWithSpaces>792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2026-06-01T02:46:00Z</dcterms:created>
  <dc:creator>江成</dc:creator>
  <cp:lastModifiedBy>love彻念</cp:lastModifiedBy>
  <dcterms:modified xsi:type="dcterms:W3CDTF">2026-06-02T03:55:56Z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eyJoZGlkIjoiOTRmOWY3Y2U0NWQzMWY2YWMzMjEzYzQ3YmU2ZWFhZWUiLCJ1c2VySWQiOiIyNjg4NjgwMzYifQ==</vt:lpwstr>
  </property>
  <property fmtid="{D5CDD505-2E9C-101B-9397-08002B2CF9AE}" pid="4" name="ICV">
    <vt:lpwstr>645F85409C734004BABD21C236358F6C_12</vt:lpwstr>
  </property>
</Properties>
</file>