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1E3E" w:rsidRDefault="00E41E3E">
      <w:pPr>
        <w:ind w:firstLine="897"/>
        <w:jc w:val="center"/>
        <w:rPr>
          <w:rFonts w:ascii="宋体" w:eastAsia="宋体" w:hAnsi="宋体"/>
          <w:b/>
          <w:color w:val="000000"/>
          <w:sz w:val="44"/>
          <w:szCs w:val="44"/>
        </w:rPr>
      </w:pPr>
    </w:p>
    <w:p w:rsidR="00E41E3E" w:rsidRDefault="00E41E3E">
      <w:pPr>
        <w:ind w:firstLine="897"/>
        <w:jc w:val="center"/>
        <w:rPr>
          <w:rFonts w:ascii="宋体" w:eastAsia="宋体" w:hAnsi="宋体"/>
          <w:b/>
          <w:color w:val="000000"/>
          <w:sz w:val="44"/>
          <w:szCs w:val="44"/>
        </w:rPr>
      </w:pPr>
    </w:p>
    <w:p w:rsidR="00E41E3E" w:rsidRDefault="00000000">
      <w:pPr>
        <w:ind w:firstLineChars="0" w:firstLine="0"/>
        <w:jc w:val="center"/>
        <w:rPr>
          <w:rFonts w:ascii="仿宋" w:eastAsia="仿宋" w:hAnsi="仿宋"/>
          <w:b/>
          <w:color w:val="000000"/>
          <w:sz w:val="44"/>
          <w:szCs w:val="44"/>
        </w:rPr>
      </w:pPr>
      <w:r>
        <w:rPr>
          <w:rFonts w:ascii="仿宋" w:eastAsia="仿宋" w:hAnsi="仿宋" w:hint="eastAsia"/>
          <w:b/>
          <w:color w:val="000000"/>
          <w:sz w:val="44"/>
          <w:szCs w:val="44"/>
        </w:rPr>
        <w:t>武汉经济技术开发区（汉南区）人力资源局</w:t>
      </w:r>
    </w:p>
    <w:p w:rsidR="00E41E3E" w:rsidRDefault="00000000">
      <w:pPr>
        <w:ind w:firstLineChars="0" w:firstLine="0"/>
        <w:jc w:val="center"/>
        <w:rPr>
          <w:rFonts w:ascii="仿宋" w:eastAsia="仿宋" w:hAnsi="仿宋"/>
          <w:b/>
          <w:bCs/>
          <w:color w:val="000000"/>
          <w:sz w:val="44"/>
          <w:szCs w:val="44"/>
        </w:rPr>
      </w:pPr>
      <w:r>
        <w:rPr>
          <w:rFonts w:ascii="仿宋" w:eastAsia="仿宋" w:hAnsi="仿宋" w:hint="eastAsia"/>
          <w:b/>
          <w:bCs/>
          <w:color w:val="000000"/>
          <w:sz w:val="44"/>
          <w:szCs w:val="44"/>
        </w:rPr>
        <w:t>就业创业资金补助项目</w:t>
      </w:r>
    </w:p>
    <w:p w:rsidR="00E41E3E" w:rsidRDefault="00000000">
      <w:pPr>
        <w:ind w:firstLineChars="0" w:firstLine="0"/>
        <w:jc w:val="center"/>
        <w:rPr>
          <w:rFonts w:ascii="仿宋" w:eastAsia="仿宋" w:hAnsi="仿宋"/>
          <w:b/>
          <w:bCs/>
          <w:color w:val="000000"/>
          <w:sz w:val="44"/>
          <w:szCs w:val="44"/>
        </w:rPr>
      </w:pPr>
      <w:r>
        <w:rPr>
          <w:rFonts w:ascii="仿宋" w:eastAsia="仿宋" w:hAnsi="仿宋" w:hint="eastAsia"/>
          <w:b/>
          <w:bCs/>
          <w:color w:val="000000"/>
          <w:sz w:val="44"/>
          <w:szCs w:val="44"/>
        </w:rPr>
        <w:t>2019年度绩效评价报告</w:t>
      </w:r>
    </w:p>
    <w:p w:rsidR="00E41E3E" w:rsidRDefault="00E41E3E">
      <w:pPr>
        <w:ind w:firstLine="480"/>
      </w:pPr>
    </w:p>
    <w:p w:rsidR="00E41E3E" w:rsidRDefault="00E41E3E">
      <w:pPr>
        <w:ind w:firstLine="480"/>
      </w:pPr>
    </w:p>
    <w:p w:rsidR="00E41E3E" w:rsidRDefault="00E41E3E">
      <w:pPr>
        <w:ind w:firstLine="480"/>
      </w:pPr>
    </w:p>
    <w:p w:rsidR="00E41E3E" w:rsidRDefault="00E41E3E">
      <w:pPr>
        <w:widowControl/>
        <w:spacing w:line="800" w:lineRule="exact"/>
        <w:ind w:firstLineChars="246" w:firstLine="803"/>
        <w:jc w:val="left"/>
        <w:rPr>
          <w:b/>
          <w:bCs/>
          <w:kern w:val="32"/>
          <w:sz w:val="32"/>
          <w:lang w:bidi="he-IL"/>
        </w:rPr>
      </w:pPr>
    </w:p>
    <w:p w:rsidR="00E41E3E" w:rsidRDefault="00E41E3E">
      <w:pPr>
        <w:widowControl/>
        <w:spacing w:line="800" w:lineRule="exact"/>
        <w:ind w:firstLineChars="246" w:firstLine="803"/>
        <w:jc w:val="left"/>
        <w:rPr>
          <w:b/>
          <w:bCs/>
          <w:kern w:val="32"/>
          <w:sz w:val="32"/>
          <w:lang w:bidi="he-IL"/>
        </w:rPr>
      </w:pPr>
    </w:p>
    <w:p w:rsidR="00E41E3E" w:rsidRDefault="00000000">
      <w:pPr>
        <w:widowControl/>
        <w:spacing w:line="480" w:lineRule="auto"/>
        <w:ind w:rightChars="-80" w:right="-192" w:firstLineChars="246" w:firstLine="803"/>
        <w:jc w:val="left"/>
        <w:rPr>
          <w:b/>
          <w:bCs/>
          <w:sz w:val="32"/>
          <w:szCs w:val="32"/>
        </w:rPr>
      </w:pPr>
      <w:r>
        <w:rPr>
          <w:b/>
          <w:bCs/>
          <w:kern w:val="32"/>
          <w:sz w:val="32"/>
          <w:lang w:bidi="he-IL"/>
        </w:rPr>
        <w:t>项目名称：</w:t>
      </w:r>
      <w:r>
        <w:rPr>
          <w:rFonts w:hint="eastAsia"/>
          <w:b/>
          <w:bCs/>
          <w:sz w:val="32"/>
          <w:szCs w:val="32"/>
        </w:rPr>
        <w:t>就业创业资金补助项目</w:t>
      </w:r>
    </w:p>
    <w:p w:rsidR="00E41E3E" w:rsidRDefault="00000000">
      <w:pPr>
        <w:widowControl/>
        <w:spacing w:line="480" w:lineRule="auto"/>
        <w:ind w:rightChars="-80" w:right="-192" w:firstLineChars="246" w:firstLine="803"/>
        <w:jc w:val="left"/>
        <w:rPr>
          <w:b/>
          <w:bCs/>
          <w:sz w:val="32"/>
          <w:szCs w:val="32"/>
        </w:rPr>
      </w:pPr>
      <w:r>
        <w:rPr>
          <w:b/>
          <w:bCs/>
          <w:kern w:val="32"/>
          <w:sz w:val="32"/>
          <w:lang w:bidi="he-IL"/>
        </w:rPr>
        <w:t>项目单位：</w:t>
      </w:r>
      <w:r>
        <w:rPr>
          <w:rFonts w:hint="eastAsia"/>
          <w:b/>
          <w:bCs/>
          <w:kern w:val="32"/>
          <w:sz w:val="32"/>
          <w:lang w:bidi="he-IL"/>
        </w:rPr>
        <w:t>武汉经济技术开发区（汉南区）人力资源局</w:t>
      </w:r>
    </w:p>
    <w:p w:rsidR="00E41E3E" w:rsidRDefault="00000000">
      <w:pPr>
        <w:widowControl/>
        <w:spacing w:line="480" w:lineRule="auto"/>
        <w:ind w:firstLineChars="246" w:firstLine="803"/>
        <w:jc w:val="left"/>
        <w:rPr>
          <w:b/>
          <w:bCs/>
          <w:kern w:val="32"/>
          <w:sz w:val="32"/>
          <w:lang w:bidi="he-IL"/>
        </w:rPr>
      </w:pPr>
      <w:r>
        <w:rPr>
          <w:b/>
          <w:bCs/>
          <w:kern w:val="32"/>
          <w:sz w:val="32"/>
          <w:lang w:bidi="he-IL"/>
        </w:rPr>
        <w:t>主管部门：</w:t>
      </w:r>
      <w:r>
        <w:rPr>
          <w:rFonts w:hint="eastAsia"/>
          <w:b/>
          <w:bCs/>
          <w:kern w:val="32"/>
          <w:sz w:val="32"/>
          <w:lang w:bidi="he-IL"/>
        </w:rPr>
        <w:t>武汉经济技术开发区（汉南区）人力资源局</w:t>
      </w:r>
    </w:p>
    <w:p w:rsidR="00E41E3E" w:rsidRDefault="00000000">
      <w:pPr>
        <w:widowControl/>
        <w:spacing w:line="480" w:lineRule="auto"/>
        <w:ind w:firstLineChars="246" w:firstLine="803"/>
        <w:jc w:val="left"/>
        <w:rPr>
          <w:b/>
          <w:bCs/>
          <w:sz w:val="32"/>
          <w:szCs w:val="32"/>
        </w:rPr>
      </w:pPr>
      <w:r>
        <w:rPr>
          <w:b/>
          <w:bCs/>
          <w:kern w:val="32"/>
          <w:sz w:val="32"/>
          <w:lang w:bidi="he-IL"/>
        </w:rPr>
        <w:t>评价机构：</w:t>
      </w:r>
      <w:r>
        <w:rPr>
          <w:rFonts w:hint="eastAsia"/>
          <w:b/>
          <w:bCs/>
          <w:sz w:val="32"/>
          <w:szCs w:val="32"/>
        </w:rPr>
        <w:t>湖北开元会计师事务有限公司</w:t>
      </w:r>
    </w:p>
    <w:p w:rsidR="00E41E3E" w:rsidRDefault="00E41E3E">
      <w:pPr>
        <w:spacing w:line="800" w:lineRule="exact"/>
        <w:ind w:firstLineChars="0" w:firstLine="0"/>
        <w:rPr>
          <w:b/>
          <w:bCs/>
          <w:sz w:val="32"/>
          <w:szCs w:val="32"/>
        </w:rPr>
      </w:pPr>
    </w:p>
    <w:p w:rsidR="00E41E3E" w:rsidRDefault="00E41E3E">
      <w:pPr>
        <w:spacing w:line="800" w:lineRule="exact"/>
        <w:ind w:firstLineChars="0" w:firstLine="0"/>
        <w:rPr>
          <w:b/>
          <w:bCs/>
          <w:sz w:val="32"/>
          <w:szCs w:val="32"/>
        </w:rPr>
      </w:pPr>
    </w:p>
    <w:p w:rsidR="00E41E3E" w:rsidRDefault="00000000">
      <w:pPr>
        <w:spacing w:line="800" w:lineRule="exact"/>
        <w:ind w:firstLineChars="0" w:firstLine="0"/>
        <w:jc w:val="center"/>
        <w:rPr>
          <w:b/>
          <w:bCs/>
          <w:sz w:val="32"/>
          <w:szCs w:val="32"/>
        </w:rPr>
      </w:pPr>
      <w:r>
        <w:rPr>
          <w:b/>
          <w:bCs/>
          <w:sz w:val="32"/>
          <w:szCs w:val="32"/>
        </w:rPr>
        <w:t>二〇二〇年</w:t>
      </w:r>
      <w:r>
        <w:rPr>
          <w:rFonts w:hint="eastAsia"/>
          <w:b/>
          <w:bCs/>
          <w:sz w:val="32"/>
          <w:szCs w:val="32"/>
        </w:rPr>
        <w:t>六</w:t>
      </w:r>
      <w:r>
        <w:rPr>
          <w:b/>
          <w:bCs/>
          <w:sz w:val="32"/>
          <w:szCs w:val="32"/>
        </w:rPr>
        <w:t>月</w:t>
      </w:r>
    </w:p>
    <w:p w:rsidR="00E41E3E" w:rsidRDefault="00E41E3E">
      <w:pPr>
        <w:pStyle w:val="TOC1"/>
        <w:tabs>
          <w:tab w:val="right" w:leader="dot" w:pos="8693"/>
        </w:tabs>
        <w:ind w:firstLineChars="0" w:firstLine="0"/>
        <w:rPr>
          <w:rFonts w:ascii="Arial Narrow" w:hAnsi="Arial Narrow" w:cs="Arial Narrow"/>
          <w:bCs w:val="0"/>
          <w:caps w:val="0"/>
          <w:sz w:val="32"/>
          <w:szCs w:val="32"/>
        </w:rPr>
      </w:pPr>
    </w:p>
    <w:sdt>
      <w:sdtPr>
        <w:rPr>
          <w:lang w:val="zh-CN"/>
        </w:rPr>
        <w:id w:val="-1191839909"/>
        <w:docPartObj>
          <w:docPartGallery w:val="Table of Contents"/>
          <w:docPartUnique/>
        </w:docPartObj>
      </w:sdtPr>
      <w:sdtContent>
        <w:p w:rsidR="00E41E3E" w:rsidRDefault="00000000">
          <w:pPr>
            <w:spacing w:after="0" w:line="320" w:lineRule="exact"/>
            <w:ind w:firstLineChars="0" w:firstLine="0"/>
            <w:jc w:val="center"/>
          </w:pPr>
          <w:r>
            <w:rPr>
              <w:rFonts w:ascii="宋体" w:eastAsia="宋体" w:hAnsi="宋体"/>
              <w:sz w:val="21"/>
            </w:rPr>
            <w:t>目录</w:t>
          </w:r>
        </w:p>
        <w:p w:rsidR="00E41E3E" w:rsidRDefault="00000000">
          <w:pPr>
            <w:pStyle w:val="TOC1"/>
            <w:tabs>
              <w:tab w:val="right" w:leader="dot" w:pos="8703"/>
            </w:tabs>
            <w:spacing w:before="0" w:after="0" w:line="240" w:lineRule="auto"/>
            <w:ind w:firstLine="489"/>
          </w:pPr>
          <w:r>
            <w:rPr>
              <w:rFonts w:ascii="仿宋" w:eastAsia="仿宋" w:hAnsi="仿宋"/>
              <w:sz w:val="24"/>
              <w:szCs w:val="24"/>
            </w:rPr>
            <w:fldChar w:fldCharType="begin"/>
          </w:r>
          <w:r>
            <w:rPr>
              <w:rFonts w:ascii="仿宋" w:eastAsia="仿宋" w:hAnsi="仿宋"/>
              <w:sz w:val="24"/>
              <w:szCs w:val="24"/>
            </w:rPr>
            <w:instrText xml:space="preserve"> TOC \o "1-3" \h \z \u </w:instrText>
          </w:r>
          <w:r>
            <w:rPr>
              <w:rFonts w:ascii="仿宋" w:eastAsia="仿宋" w:hAnsi="仿宋"/>
              <w:sz w:val="24"/>
              <w:szCs w:val="24"/>
            </w:rPr>
            <w:fldChar w:fldCharType="separate"/>
          </w:r>
          <w:hyperlink w:anchor="_Toc16034" w:history="1">
            <w:r>
              <w:rPr>
                <w:rFonts w:ascii="仿宋" w:eastAsia="仿宋" w:hAnsi="仿宋" w:cs="仿宋" w:hint="eastAsia"/>
                <w:szCs w:val="32"/>
              </w:rPr>
              <w:t>一、摘要</w:t>
            </w:r>
            <w:r>
              <w:tab/>
            </w:r>
            <w:fldSimple w:instr=" PAGEREF _Toc16034 ">
              <w:r>
                <w:t>1</w:t>
              </w:r>
            </w:fldSimple>
          </w:hyperlink>
        </w:p>
        <w:p w:rsidR="00E41E3E" w:rsidRDefault="00000000">
          <w:pPr>
            <w:pStyle w:val="TOC1"/>
            <w:tabs>
              <w:tab w:val="right" w:leader="dot" w:pos="8703"/>
            </w:tabs>
            <w:spacing w:line="240" w:lineRule="auto"/>
            <w:ind w:firstLine="571"/>
          </w:pPr>
          <w:hyperlink w:anchor="_Toc23780" w:history="1">
            <w:r>
              <w:rPr>
                <w:rFonts w:ascii="仿宋" w:eastAsia="仿宋" w:hAnsi="仿宋" w:cs="Arial Narrow" w:hint="eastAsia"/>
                <w:szCs w:val="28"/>
              </w:rPr>
              <w:t>（一）基本情况</w:t>
            </w:r>
            <w:r>
              <w:tab/>
            </w:r>
            <w:fldSimple w:instr=" PAGEREF _Toc23780 ">
              <w:r>
                <w:t>1</w:t>
              </w:r>
            </w:fldSimple>
          </w:hyperlink>
        </w:p>
        <w:p w:rsidR="00E41E3E" w:rsidRDefault="00000000">
          <w:pPr>
            <w:pStyle w:val="TOC1"/>
            <w:tabs>
              <w:tab w:val="right" w:leader="dot" w:pos="8703"/>
            </w:tabs>
            <w:spacing w:line="240" w:lineRule="auto"/>
            <w:ind w:firstLine="571"/>
          </w:pPr>
          <w:hyperlink w:anchor="_Toc28699" w:history="1">
            <w:r>
              <w:rPr>
                <w:rFonts w:ascii="仿宋" w:eastAsia="仿宋" w:hAnsi="仿宋" w:cs="Arial Narrow" w:hint="eastAsia"/>
              </w:rPr>
              <w:t>1、项目基本情况</w:t>
            </w:r>
            <w:r>
              <w:tab/>
            </w:r>
            <w:fldSimple w:instr=" PAGEREF _Toc28699 ">
              <w:r>
                <w:t>1</w:t>
              </w:r>
            </w:fldSimple>
          </w:hyperlink>
        </w:p>
        <w:p w:rsidR="00E41E3E" w:rsidRDefault="00000000">
          <w:pPr>
            <w:pStyle w:val="TOC1"/>
            <w:tabs>
              <w:tab w:val="right" w:leader="dot" w:pos="8703"/>
            </w:tabs>
            <w:spacing w:line="240" w:lineRule="auto"/>
            <w:ind w:firstLine="571"/>
          </w:pPr>
          <w:hyperlink w:anchor="_Toc3634" w:history="1">
            <w:r>
              <w:rPr>
                <w:rFonts w:ascii="仿宋" w:eastAsia="仿宋" w:hAnsi="仿宋" w:cs="Arial Narrow" w:hint="eastAsia"/>
              </w:rPr>
              <w:t>2、绩效评价工作情况</w:t>
            </w:r>
            <w:r>
              <w:tab/>
            </w:r>
            <w:fldSimple w:instr=" PAGEREF _Toc3634 ">
              <w:r>
                <w:t>1</w:t>
              </w:r>
            </w:fldSimple>
          </w:hyperlink>
        </w:p>
        <w:p w:rsidR="00E41E3E" w:rsidRDefault="00000000">
          <w:pPr>
            <w:pStyle w:val="TOC1"/>
            <w:tabs>
              <w:tab w:val="right" w:leader="dot" w:pos="8703"/>
            </w:tabs>
            <w:spacing w:line="240" w:lineRule="auto"/>
            <w:ind w:firstLine="571"/>
          </w:pPr>
          <w:hyperlink w:anchor="_Toc1966" w:history="1">
            <w:r>
              <w:rPr>
                <w:rFonts w:ascii="仿宋" w:eastAsia="仿宋" w:hAnsi="仿宋" w:cs="Arial Narrow" w:hint="eastAsia"/>
                <w:szCs w:val="28"/>
              </w:rPr>
              <w:t>（二）绩效评价结论</w:t>
            </w:r>
            <w:r>
              <w:tab/>
            </w:r>
            <w:fldSimple w:instr=" PAGEREF _Toc1966 ">
              <w:r>
                <w:t>1</w:t>
              </w:r>
            </w:fldSimple>
          </w:hyperlink>
        </w:p>
        <w:p w:rsidR="00E41E3E" w:rsidRDefault="00000000">
          <w:pPr>
            <w:pStyle w:val="TOC1"/>
            <w:tabs>
              <w:tab w:val="right" w:leader="dot" w:pos="8703"/>
            </w:tabs>
            <w:spacing w:line="240" w:lineRule="auto"/>
            <w:ind w:firstLine="571"/>
          </w:pPr>
          <w:hyperlink w:anchor="_Toc20258" w:history="1">
            <w:r>
              <w:rPr>
                <w:rFonts w:ascii="仿宋" w:eastAsia="仿宋" w:hAnsi="仿宋" w:cs="Arial Narrow" w:hint="eastAsia"/>
                <w:szCs w:val="28"/>
              </w:rPr>
              <w:t>（三）项目经验与问题</w:t>
            </w:r>
            <w:r>
              <w:tab/>
            </w:r>
            <w:fldSimple w:instr=" PAGEREF _Toc20258 ">
              <w:r>
                <w:t>1</w:t>
              </w:r>
            </w:fldSimple>
          </w:hyperlink>
        </w:p>
        <w:p w:rsidR="00E41E3E" w:rsidRDefault="00000000">
          <w:pPr>
            <w:pStyle w:val="TOC1"/>
            <w:tabs>
              <w:tab w:val="right" w:leader="dot" w:pos="8703"/>
            </w:tabs>
            <w:spacing w:line="240" w:lineRule="auto"/>
            <w:ind w:firstLine="571"/>
          </w:pPr>
          <w:hyperlink w:anchor="_Toc3962" w:history="1">
            <w:r>
              <w:rPr>
                <w:rFonts w:ascii="仿宋" w:eastAsia="仿宋" w:hAnsi="仿宋" w:cs="Arial Narrow" w:hint="eastAsia"/>
                <w:szCs w:val="28"/>
              </w:rPr>
              <w:t>（四）建议</w:t>
            </w:r>
            <w:r>
              <w:tab/>
            </w:r>
            <w:fldSimple w:instr=" PAGEREF _Toc3962 ">
              <w:r>
                <w:t>2</w:t>
              </w:r>
            </w:fldSimple>
          </w:hyperlink>
        </w:p>
        <w:p w:rsidR="00E41E3E" w:rsidRDefault="00000000">
          <w:pPr>
            <w:pStyle w:val="TOC1"/>
            <w:tabs>
              <w:tab w:val="right" w:leader="dot" w:pos="8703"/>
            </w:tabs>
            <w:spacing w:line="240" w:lineRule="auto"/>
            <w:ind w:firstLine="571"/>
          </w:pPr>
          <w:hyperlink w:anchor="_Toc13066" w:history="1">
            <w:r>
              <w:rPr>
                <w:rFonts w:ascii="仿宋" w:eastAsia="仿宋" w:hAnsi="仿宋" w:cs="仿宋" w:hint="eastAsia"/>
                <w:szCs w:val="32"/>
              </w:rPr>
              <w:t>二、正文</w:t>
            </w:r>
            <w:r>
              <w:tab/>
            </w:r>
            <w:fldSimple w:instr=" PAGEREF _Toc13066 ">
              <w:r>
                <w:t>2</w:t>
              </w:r>
            </w:fldSimple>
          </w:hyperlink>
        </w:p>
        <w:p w:rsidR="00E41E3E" w:rsidRDefault="00000000">
          <w:pPr>
            <w:pStyle w:val="TOC1"/>
            <w:tabs>
              <w:tab w:val="right" w:leader="dot" w:pos="8703"/>
            </w:tabs>
            <w:spacing w:line="240" w:lineRule="auto"/>
            <w:ind w:firstLine="571"/>
          </w:pPr>
          <w:hyperlink w:anchor="_Toc24705" w:history="1">
            <w:r>
              <w:rPr>
                <w:rFonts w:ascii="仿宋" w:eastAsia="仿宋" w:hAnsi="仿宋" w:cs="Arial Narrow" w:hint="eastAsia"/>
                <w:szCs w:val="28"/>
              </w:rPr>
              <w:t>（一）项目基本情况</w:t>
            </w:r>
            <w:r>
              <w:tab/>
            </w:r>
            <w:fldSimple w:instr=" PAGEREF _Toc24705 ">
              <w:r>
                <w:t>2</w:t>
              </w:r>
            </w:fldSimple>
          </w:hyperlink>
        </w:p>
        <w:p w:rsidR="00E41E3E" w:rsidRDefault="00000000">
          <w:pPr>
            <w:pStyle w:val="TOC1"/>
            <w:tabs>
              <w:tab w:val="right" w:leader="dot" w:pos="8703"/>
            </w:tabs>
            <w:spacing w:before="0" w:after="0" w:line="240" w:lineRule="auto"/>
            <w:ind w:firstLine="571"/>
          </w:pPr>
          <w:hyperlink w:anchor="_Toc32217" w:history="1">
            <w:r>
              <w:rPr>
                <w:rFonts w:ascii="仿宋" w:eastAsia="仿宋" w:hAnsi="仿宋" w:cs="Arial Narrow" w:hint="eastAsia"/>
              </w:rPr>
              <w:t>1、项目立项背景和依据</w:t>
            </w:r>
            <w:r>
              <w:tab/>
            </w:r>
            <w:fldSimple w:instr=" PAGEREF _Toc32217 ">
              <w:r>
                <w:t>2</w:t>
              </w:r>
            </w:fldSimple>
          </w:hyperlink>
        </w:p>
        <w:p w:rsidR="00E41E3E" w:rsidRDefault="00000000">
          <w:pPr>
            <w:pStyle w:val="TOC1"/>
            <w:tabs>
              <w:tab w:val="right" w:leader="dot" w:pos="8703"/>
            </w:tabs>
            <w:spacing w:line="240" w:lineRule="auto"/>
            <w:ind w:firstLine="571"/>
          </w:pPr>
          <w:hyperlink w:anchor="_Toc10759" w:history="1">
            <w:r>
              <w:rPr>
                <w:rFonts w:ascii="仿宋" w:eastAsia="仿宋" w:hAnsi="仿宋" w:cs="Arial Narrow" w:hint="eastAsia"/>
              </w:rPr>
              <w:t>2、项目绩效目标</w:t>
            </w:r>
            <w:r>
              <w:tab/>
            </w:r>
            <w:fldSimple w:instr=" PAGEREF _Toc10759 ">
              <w:r>
                <w:t>2</w:t>
              </w:r>
            </w:fldSimple>
          </w:hyperlink>
        </w:p>
        <w:p w:rsidR="00E41E3E" w:rsidRDefault="00000000">
          <w:pPr>
            <w:pStyle w:val="TOC1"/>
            <w:tabs>
              <w:tab w:val="right" w:leader="dot" w:pos="8703"/>
            </w:tabs>
            <w:spacing w:line="240" w:lineRule="auto"/>
            <w:ind w:firstLine="571"/>
          </w:pPr>
          <w:hyperlink w:anchor="_Toc30863" w:history="1">
            <w:r>
              <w:rPr>
                <w:rFonts w:ascii="仿宋" w:eastAsia="仿宋" w:hAnsi="仿宋" w:cs="Arial Narrow" w:hint="eastAsia"/>
              </w:rPr>
              <w:t>3、项目经费来源和使用情况</w:t>
            </w:r>
            <w:r>
              <w:tab/>
            </w:r>
            <w:fldSimple w:instr=" PAGEREF _Toc30863 ">
              <w:r>
                <w:t>2</w:t>
              </w:r>
            </w:fldSimple>
          </w:hyperlink>
        </w:p>
        <w:p w:rsidR="00E41E3E" w:rsidRDefault="00000000">
          <w:pPr>
            <w:pStyle w:val="TOC1"/>
            <w:tabs>
              <w:tab w:val="right" w:leader="dot" w:pos="8703"/>
            </w:tabs>
            <w:spacing w:line="240" w:lineRule="auto"/>
            <w:ind w:firstLine="571"/>
          </w:pPr>
          <w:hyperlink w:anchor="_Toc13484" w:history="1">
            <w:r>
              <w:rPr>
                <w:rFonts w:ascii="仿宋" w:eastAsia="仿宋" w:hAnsi="仿宋" w:cs="Arial Narrow" w:hint="eastAsia"/>
              </w:rPr>
              <w:t>4、项目实施情况</w:t>
            </w:r>
            <w:r>
              <w:tab/>
            </w:r>
            <w:fldSimple w:instr=" PAGEREF _Toc13484 ">
              <w:r>
                <w:t>3</w:t>
              </w:r>
            </w:fldSimple>
          </w:hyperlink>
        </w:p>
        <w:p w:rsidR="00E41E3E" w:rsidRDefault="00000000">
          <w:pPr>
            <w:pStyle w:val="TOC1"/>
            <w:tabs>
              <w:tab w:val="right" w:leader="dot" w:pos="8703"/>
            </w:tabs>
            <w:spacing w:line="240" w:lineRule="auto"/>
            <w:ind w:firstLine="571"/>
          </w:pPr>
          <w:hyperlink w:anchor="_Toc26215" w:history="1">
            <w:r>
              <w:rPr>
                <w:rFonts w:ascii="仿宋" w:eastAsia="仿宋" w:hAnsi="仿宋" w:cs="Arial Narrow" w:hint="eastAsia"/>
                <w:szCs w:val="28"/>
              </w:rPr>
              <w:t>（二）绩效评价工作情况</w:t>
            </w:r>
            <w:r>
              <w:tab/>
            </w:r>
            <w:fldSimple w:instr=" PAGEREF _Toc26215 ">
              <w:r>
                <w:t>4</w:t>
              </w:r>
            </w:fldSimple>
          </w:hyperlink>
        </w:p>
        <w:p w:rsidR="00E41E3E" w:rsidRDefault="00000000">
          <w:pPr>
            <w:pStyle w:val="TOC1"/>
            <w:tabs>
              <w:tab w:val="right" w:leader="dot" w:pos="8703"/>
            </w:tabs>
            <w:spacing w:line="240" w:lineRule="auto"/>
            <w:ind w:firstLine="571"/>
          </w:pPr>
          <w:hyperlink w:anchor="_Toc18296" w:history="1">
            <w:r>
              <w:rPr>
                <w:rFonts w:ascii="仿宋" w:eastAsia="仿宋" w:hAnsi="仿宋" w:cs="Arial Narrow" w:hint="eastAsia"/>
              </w:rPr>
              <w:t>1、绩效评价目的</w:t>
            </w:r>
            <w:r>
              <w:tab/>
            </w:r>
            <w:fldSimple w:instr=" PAGEREF _Toc18296 ">
              <w:r>
                <w:t>4</w:t>
              </w:r>
            </w:fldSimple>
          </w:hyperlink>
        </w:p>
        <w:p w:rsidR="00E41E3E" w:rsidRDefault="00000000">
          <w:pPr>
            <w:pStyle w:val="TOC1"/>
            <w:tabs>
              <w:tab w:val="right" w:leader="dot" w:pos="8703"/>
            </w:tabs>
            <w:spacing w:line="240" w:lineRule="auto"/>
            <w:ind w:firstLine="571"/>
          </w:pPr>
          <w:hyperlink w:anchor="_Toc2095" w:history="1">
            <w:r>
              <w:rPr>
                <w:rFonts w:ascii="仿宋" w:eastAsia="仿宋" w:hAnsi="仿宋" w:cs="Arial Narrow" w:hint="eastAsia"/>
              </w:rPr>
              <w:t>2、绩效评价工作过程</w:t>
            </w:r>
            <w:r>
              <w:tab/>
            </w:r>
            <w:fldSimple w:instr=" PAGEREF _Toc2095 ">
              <w:r>
                <w:t>5</w:t>
              </w:r>
            </w:fldSimple>
          </w:hyperlink>
        </w:p>
        <w:p w:rsidR="00E41E3E" w:rsidRDefault="00000000">
          <w:pPr>
            <w:pStyle w:val="TOC1"/>
            <w:tabs>
              <w:tab w:val="right" w:leader="dot" w:pos="8703"/>
            </w:tabs>
            <w:spacing w:line="240" w:lineRule="auto"/>
            <w:ind w:firstLine="571"/>
          </w:pPr>
          <w:hyperlink w:anchor="_Toc1595" w:history="1">
            <w:r>
              <w:rPr>
                <w:rFonts w:ascii="仿宋" w:eastAsia="仿宋" w:hAnsi="仿宋" w:cs="Arial Narrow" w:hint="eastAsia"/>
              </w:rPr>
              <w:t>3、绩效评价框架</w:t>
            </w:r>
            <w:r>
              <w:tab/>
            </w:r>
            <w:fldSimple w:instr=" PAGEREF _Toc1595 ">
              <w:r>
                <w:t>5</w:t>
              </w:r>
            </w:fldSimple>
          </w:hyperlink>
        </w:p>
        <w:p w:rsidR="00E41E3E" w:rsidRDefault="00000000">
          <w:pPr>
            <w:pStyle w:val="TOC1"/>
            <w:tabs>
              <w:tab w:val="right" w:leader="dot" w:pos="8703"/>
            </w:tabs>
            <w:spacing w:line="240" w:lineRule="auto"/>
            <w:ind w:firstLine="571"/>
          </w:pPr>
          <w:hyperlink w:anchor="_Toc18353" w:history="1">
            <w:r>
              <w:rPr>
                <w:rFonts w:ascii="仿宋" w:eastAsia="仿宋" w:hAnsi="仿宋" w:cs="Arial Narrow" w:hint="eastAsia"/>
              </w:rPr>
              <w:t>4、评价抽样情况概述</w:t>
            </w:r>
            <w:r>
              <w:tab/>
            </w:r>
            <w:fldSimple w:instr=" PAGEREF _Toc18353 ">
              <w:r>
                <w:t>6</w:t>
              </w:r>
            </w:fldSimple>
          </w:hyperlink>
        </w:p>
        <w:p w:rsidR="00E41E3E" w:rsidRDefault="00000000">
          <w:pPr>
            <w:pStyle w:val="TOC1"/>
            <w:tabs>
              <w:tab w:val="right" w:leader="dot" w:pos="8703"/>
            </w:tabs>
            <w:spacing w:line="240" w:lineRule="auto"/>
            <w:ind w:firstLine="571"/>
          </w:pPr>
          <w:hyperlink w:anchor="_Toc7146" w:history="1">
            <w:r>
              <w:rPr>
                <w:rFonts w:ascii="仿宋" w:eastAsia="仿宋" w:hAnsi="仿宋" w:cs="Arial Narrow" w:hint="eastAsia"/>
                <w:szCs w:val="28"/>
              </w:rPr>
              <w:t>（三）绩效分析及评价结论</w:t>
            </w:r>
            <w:r>
              <w:tab/>
            </w:r>
            <w:fldSimple w:instr=" PAGEREF _Toc7146 ">
              <w:r>
                <w:t>6</w:t>
              </w:r>
            </w:fldSimple>
          </w:hyperlink>
        </w:p>
        <w:p w:rsidR="00E41E3E" w:rsidRDefault="00000000">
          <w:pPr>
            <w:pStyle w:val="TOC1"/>
            <w:tabs>
              <w:tab w:val="right" w:leader="dot" w:pos="8703"/>
            </w:tabs>
            <w:spacing w:line="240" w:lineRule="auto"/>
            <w:ind w:firstLine="571"/>
          </w:pPr>
          <w:hyperlink w:anchor="_Toc13084" w:history="1">
            <w:r>
              <w:rPr>
                <w:rFonts w:ascii="仿宋" w:eastAsia="仿宋" w:hAnsi="仿宋" w:cs="Arial Narrow" w:hint="eastAsia"/>
              </w:rPr>
              <w:t>1、绩效分析</w:t>
            </w:r>
            <w:r>
              <w:tab/>
            </w:r>
            <w:fldSimple w:instr=" PAGEREF _Toc13084 ">
              <w:r>
                <w:t>6</w:t>
              </w:r>
            </w:fldSimple>
          </w:hyperlink>
        </w:p>
        <w:p w:rsidR="00E41E3E" w:rsidRDefault="00000000">
          <w:pPr>
            <w:pStyle w:val="TOC1"/>
            <w:tabs>
              <w:tab w:val="right" w:leader="dot" w:pos="8703"/>
            </w:tabs>
            <w:spacing w:line="240" w:lineRule="auto"/>
            <w:ind w:firstLine="571"/>
          </w:pPr>
          <w:hyperlink w:anchor="_Toc22751" w:history="1">
            <w:r>
              <w:rPr>
                <w:rFonts w:ascii="仿宋" w:eastAsia="仿宋" w:hAnsi="仿宋" w:cs="Arial Narrow" w:hint="eastAsia"/>
              </w:rPr>
              <w:t>2、评价结论</w:t>
            </w:r>
            <w:r>
              <w:tab/>
            </w:r>
            <w:fldSimple w:instr=" PAGEREF _Toc22751 ">
              <w:r>
                <w:t>8</w:t>
              </w:r>
            </w:fldSimple>
          </w:hyperlink>
        </w:p>
        <w:p w:rsidR="00E41E3E" w:rsidRDefault="00000000">
          <w:pPr>
            <w:pStyle w:val="TOC1"/>
            <w:tabs>
              <w:tab w:val="right" w:leader="dot" w:pos="8703"/>
            </w:tabs>
            <w:spacing w:line="240" w:lineRule="auto"/>
            <w:ind w:firstLine="571"/>
          </w:pPr>
          <w:hyperlink w:anchor="_Toc28859" w:history="1">
            <w:r>
              <w:rPr>
                <w:rFonts w:ascii="仿宋" w:eastAsia="仿宋" w:hAnsi="仿宋" w:cs="Arial Narrow" w:hint="eastAsia"/>
                <w:szCs w:val="28"/>
              </w:rPr>
              <w:t>（四）存在的问题和改进措施</w:t>
            </w:r>
            <w:r>
              <w:tab/>
            </w:r>
            <w:fldSimple w:instr=" PAGEREF _Toc28859 ">
              <w:r>
                <w:t>8</w:t>
              </w:r>
            </w:fldSimple>
          </w:hyperlink>
        </w:p>
        <w:p w:rsidR="00E41E3E" w:rsidRDefault="00000000">
          <w:pPr>
            <w:pStyle w:val="TOC1"/>
            <w:tabs>
              <w:tab w:val="right" w:leader="dot" w:pos="8703"/>
            </w:tabs>
            <w:spacing w:line="240" w:lineRule="auto"/>
            <w:ind w:firstLine="571"/>
          </w:pPr>
          <w:hyperlink w:anchor="_Toc27689" w:history="1">
            <w:r>
              <w:rPr>
                <w:rFonts w:ascii="仿宋" w:eastAsia="仿宋" w:hAnsi="仿宋" w:cs="Arial Narrow" w:hint="eastAsia"/>
              </w:rPr>
              <w:t>1、存在的问题</w:t>
            </w:r>
            <w:r>
              <w:tab/>
            </w:r>
            <w:fldSimple w:instr=" PAGEREF _Toc27689 ">
              <w:r>
                <w:t>8</w:t>
              </w:r>
            </w:fldSimple>
          </w:hyperlink>
        </w:p>
        <w:p w:rsidR="00E41E3E" w:rsidRDefault="00000000">
          <w:pPr>
            <w:pStyle w:val="TOC1"/>
            <w:tabs>
              <w:tab w:val="right" w:leader="dot" w:pos="8703"/>
            </w:tabs>
            <w:spacing w:line="240" w:lineRule="auto"/>
            <w:ind w:firstLine="571"/>
          </w:pPr>
          <w:hyperlink w:anchor="_Toc21901" w:history="1">
            <w:r>
              <w:rPr>
                <w:rFonts w:ascii="仿宋" w:eastAsia="仿宋" w:hAnsi="仿宋" w:cs="Arial Narrow" w:hint="eastAsia"/>
              </w:rPr>
              <w:t>2、改进措施</w:t>
            </w:r>
            <w:r>
              <w:tab/>
            </w:r>
            <w:fldSimple w:instr=" PAGEREF _Toc21901 ">
              <w:r>
                <w:t>8</w:t>
              </w:r>
            </w:fldSimple>
          </w:hyperlink>
        </w:p>
        <w:p w:rsidR="00E41E3E" w:rsidRDefault="00000000">
          <w:pPr>
            <w:spacing w:line="240" w:lineRule="auto"/>
            <w:ind w:firstLine="480"/>
            <w:sectPr w:rsidR="00E41E3E">
              <w:headerReference w:type="even" r:id="rId8"/>
              <w:headerReference w:type="default" r:id="rId9"/>
              <w:footerReference w:type="even" r:id="rId10"/>
              <w:footerReference w:type="default" r:id="rId11"/>
              <w:headerReference w:type="first" r:id="rId12"/>
              <w:footerReference w:type="first" r:id="rId13"/>
              <w:type w:val="continuous"/>
              <w:pgSz w:w="11906" w:h="16838"/>
              <w:pgMar w:top="1361" w:right="1406" w:bottom="1089" w:left="1797" w:header="1361" w:footer="992" w:gutter="0"/>
              <w:pgNumType w:start="0"/>
              <w:cols w:space="720"/>
              <w:docGrid w:type="lines" w:linePitch="408"/>
            </w:sectPr>
          </w:pPr>
          <w:r>
            <w:rPr>
              <w:rFonts w:ascii="仿宋" w:eastAsia="仿宋" w:hAnsi="仿宋"/>
              <w:bCs/>
              <w:lang w:val="zh-CN"/>
            </w:rPr>
            <w:fldChar w:fldCharType="end"/>
          </w:r>
        </w:p>
      </w:sdtContent>
    </w:sdt>
    <w:p w:rsidR="00E41E3E" w:rsidRDefault="00000000">
      <w:pPr>
        <w:pStyle w:val="1"/>
        <w:ind w:firstLineChars="200" w:firstLine="653"/>
        <w:rPr>
          <w:rFonts w:ascii="仿宋" w:eastAsia="仿宋" w:hAnsi="仿宋" w:cs="仿宋"/>
          <w:b w:val="0"/>
          <w:sz w:val="32"/>
          <w:szCs w:val="32"/>
        </w:rPr>
      </w:pPr>
      <w:bookmarkStart w:id="0" w:name="_Toc16034"/>
      <w:bookmarkStart w:id="1" w:name="_Toc14165722"/>
      <w:bookmarkStart w:id="2" w:name="_Toc406666351"/>
      <w:bookmarkStart w:id="3" w:name="_Toc406668024"/>
      <w:r>
        <w:rPr>
          <w:rFonts w:ascii="仿宋" w:eastAsia="仿宋" w:hAnsi="仿宋" w:cs="仿宋" w:hint="eastAsia"/>
          <w:sz w:val="32"/>
          <w:szCs w:val="32"/>
        </w:rPr>
        <w:lastRenderedPageBreak/>
        <w:t>一、摘要</w:t>
      </w:r>
      <w:bookmarkEnd w:id="0"/>
      <w:bookmarkEnd w:id="1"/>
    </w:p>
    <w:p w:rsidR="00E41E3E" w:rsidRDefault="00000000">
      <w:pPr>
        <w:pStyle w:val="1"/>
        <w:ind w:firstLineChars="200" w:firstLine="571"/>
        <w:rPr>
          <w:rFonts w:ascii="仿宋" w:eastAsia="仿宋" w:hAnsi="仿宋" w:cs="Arial Narrow"/>
          <w:szCs w:val="28"/>
        </w:rPr>
      </w:pPr>
      <w:bookmarkStart w:id="4" w:name="_Toc23780"/>
      <w:r>
        <w:rPr>
          <w:rFonts w:ascii="仿宋" w:eastAsia="仿宋" w:hAnsi="仿宋" w:cs="Arial Narrow" w:hint="eastAsia"/>
          <w:szCs w:val="28"/>
        </w:rPr>
        <w:t>（一）基本情况</w:t>
      </w:r>
      <w:bookmarkEnd w:id="4"/>
    </w:p>
    <w:p w:rsidR="00E41E3E" w:rsidRDefault="00000000">
      <w:pPr>
        <w:pStyle w:val="1"/>
        <w:ind w:firstLineChars="200" w:firstLine="489"/>
        <w:rPr>
          <w:rFonts w:ascii="仿宋" w:eastAsia="仿宋" w:hAnsi="仿宋" w:cs="Arial Narrow"/>
          <w:sz w:val="24"/>
        </w:rPr>
      </w:pPr>
      <w:bookmarkStart w:id="5" w:name="_Toc28699"/>
      <w:r>
        <w:rPr>
          <w:rFonts w:ascii="仿宋" w:eastAsia="仿宋" w:hAnsi="仿宋" w:cs="Arial Narrow" w:hint="eastAsia"/>
          <w:sz w:val="24"/>
        </w:rPr>
        <w:t>1、项目基本情况</w:t>
      </w:r>
      <w:bookmarkEnd w:id="5"/>
      <w:r>
        <w:rPr>
          <w:rFonts w:ascii="仿宋" w:eastAsia="仿宋" w:hAnsi="仿宋" w:cs="Arial Narrow" w:hint="eastAsia"/>
          <w:sz w:val="24"/>
        </w:rPr>
        <w:t xml:space="preserve">  </w:t>
      </w:r>
    </w:p>
    <w:p w:rsidR="00E41E3E" w:rsidRDefault="00000000">
      <w:pPr>
        <w:snapToGrid w:val="0"/>
        <w:ind w:firstLine="480"/>
        <w:rPr>
          <w:rFonts w:ascii="仿宋" w:eastAsia="仿宋" w:hAnsi="仿宋" w:cs="Arial Narrow"/>
        </w:rPr>
      </w:pPr>
      <w:r>
        <w:rPr>
          <w:rFonts w:ascii="仿宋" w:eastAsia="仿宋" w:hAnsi="仿宋" w:cs="Arial Narrow" w:hint="eastAsia"/>
        </w:rPr>
        <w:t>（1）项目名称：就业创业资金补助项目</w:t>
      </w:r>
    </w:p>
    <w:p w:rsidR="00E41E3E" w:rsidRDefault="00000000">
      <w:pPr>
        <w:snapToGrid w:val="0"/>
        <w:ind w:firstLine="480"/>
        <w:rPr>
          <w:rFonts w:ascii="仿宋" w:eastAsia="仿宋" w:hAnsi="仿宋" w:cs="Arial Narrow"/>
        </w:rPr>
      </w:pPr>
      <w:r>
        <w:rPr>
          <w:rFonts w:ascii="仿宋" w:eastAsia="仿宋" w:hAnsi="仿宋" w:cs="Arial Narrow" w:hint="eastAsia"/>
        </w:rPr>
        <w:t>（2）项目预算金额：年初预算金额为1,120.00万元，调整后预算金额为2,330.54万元</w:t>
      </w:r>
    </w:p>
    <w:p w:rsidR="00E41E3E" w:rsidRDefault="00000000">
      <w:pPr>
        <w:pStyle w:val="1"/>
        <w:ind w:firstLineChars="200" w:firstLine="489"/>
        <w:rPr>
          <w:rFonts w:ascii="仿宋" w:eastAsia="仿宋" w:hAnsi="仿宋" w:cs="Arial Narrow"/>
          <w:sz w:val="24"/>
        </w:rPr>
      </w:pPr>
      <w:bookmarkStart w:id="6" w:name="_Toc3634"/>
      <w:r>
        <w:rPr>
          <w:rFonts w:ascii="仿宋" w:eastAsia="仿宋" w:hAnsi="仿宋" w:cs="Arial Narrow" w:hint="eastAsia"/>
          <w:sz w:val="24"/>
        </w:rPr>
        <w:t>2、绩效评价工作情况</w:t>
      </w:r>
      <w:bookmarkEnd w:id="6"/>
    </w:p>
    <w:p w:rsidR="00E41E3E" w:rsidRDefault="00000000">
      <w:pPr>
        <w:snapToGrid w:val="0"/>
        <w:ind w:firstLine="480"/>
        <w:rPr>
          <w:rFonts w:ascii="仿宋" w:eastAsia="仿宋" w:hAnsi="仿宋" w:cs="Arial Narrow"/>
        </w:rPr>
      </w:pPr>
      <w:r>
        <w:rPr>
          <w:rFonts w:ascii="仿宋" w:eastAsia="仿宋" w:hAnsi="仿宋" w:cs="Arial Narrow" w:hint="eastAsia"/>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比较法、因素分析法、最低成本法、公评判法及其他评价方法等。</w:t>
      </w:r>
    </w:p>
    <w:p w:rsidR="00E41E3E" w:rsidRDefault="00000000">
      <w:pPr>
        <w:pStyle w:val="1"/>
        <w:ind w:firstLineChars="200" w:firstLine="571"/>
        <w:rPr>
          <w:rFonts w:ascii="仿宋" w:eastAsia="仿宋" w:hAnsi="仿宋" w:cs="Arial Narrow"/>
          <w:szCs w:val="28"/>
        </w:rPr>
      </w:pPr>
      <w:bookmarkStart w:id="7" w:name="_Toc1966"/>
      <w:r>
        <w:rPr>
          <w:rFonts w:ascii="仿宋" w:eastAsia="仿宋" w:hAnsi="仿宋" w:cs="Arial Narrow" w:hint="eastAsia"/>
          <w:szCs w:val="28"/>
        </w:rPr>
        <w:t>（二）绩效评价结论</w:t>
      </w:r>
      <w:bookmarkEnd w:id="7"/>
    </w:p>
    <w:tbl>
      <w:tblPr>
        <w:tblStyle w:val="af2"/>
        <w:tblW w:w="8363" w:type="dxa"/>
        <w:tblInd w:w="250" w:type="dxa"/>
        <w:tblLayout w:type="fixed"/>
        <w:tblLook w:val="04A0" w:firstRow="1" w:lastRow="0" w:firstColumn="1" w:lastColumn="0" w:noHBand="0" w:noVBand="1"/>
      </w:tblPr>
      <w:tblGrid>
        <w:gridCol w:w="1979"/>
        <w:gridCol w:w="2132"/>
        <w:gridCol w:w="2126"/>
        <w:gridCol w:w="2126"/>
      </w:tblGrid>
      <w:tr w:rsidR="00E41E3E">
        <w:tc>
          <w:tcPr>
            <w:tcW w:w="1979"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评价准则</w:t>
            </w:r>
          </w:p>
        </w:tc>
        <w:tc>
          <w:tcPr>
            <w:tcW w:w="2132"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准则分值</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评价得分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评价等级</w:t>
            </w:r>
          </w:p>
        </w:tc>
      </w:tr>
      <w:tr w:rsidR="00E41E3E">
        <w:tc>
          <w:tcPr>
            <w:tcW w:w="1979"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投入</w:t>
            </w:r>
          </w:p>
        </w:tc>
        <w:tc>
          <w:tcPr>
            <w:tcW w:w="2132"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10分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9.66分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rPr>
              <w:t>优</w:t>
            </w:r>
          </w:p>
        </w:tc>
      </w:tr>
      <w:tr w:rsidR="00E41E3E">
        <w:tc>
          <w:tcPr>
            <w:tcW w:w="1979"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产出</w:t>
            </w:r>
          </w:p>
        </w:tc>
        <w:tc>
          <w:tcPr>
            <w:tcW w:w="2132"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50分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50分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rPr>
              <w:t>优</w:t>
            </w:r>
          </w:p>
        </w:tc>
      </w:tr>
      <w:tr w:rsidR="00E41E3E">
        <w:tc>
          <w:tcPr>
            <w:tcW w:w="1979"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效益</w:t>
            </w:r>
          </w:p>
        </w:tc>
        <w:tc>
          <w:tcPr>
            <w:tcW w:w="2132"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30分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30分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rPr>
              <w:t>优</w:t>
            </w:r>
          </w:p>
        </w:tc>
      </w:tr>
      <w:tr w:rsidR="00E41E3E">
        <w:tc>
          <w:tcPr>
            <w:tcW w:w="1979"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满意度</w:t>
            </w:r>
          </w:p>
        </w:tc>
        <w:tc>
          <w:tcPr>
            <w:tcW w:w="2132"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10分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10分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rPr>
              <w:t>优</w:t>
            </w:r>
          </w:p>
        </w:tc>
      </w:tr>
      <w:tr w:rsidR="00E41E3E">
        <w:tc>
          <w:tcPr>
            <w:tcW w:w="1979"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综合绩效</w:t>
            </w:r>
          </w:p>
        </w:tc>
        <w:tc>
          <w:tcPr>
            <w:tcW w:w="2132"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100分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hint="eastAsia"/>
              </w:rPr>
              <w:t>99.66分</w:t>
            </w:r>
          </w:p>
        </w:tc>
        <w:tc>
          <w:tcPr>
            <w:tcW w:w="2126" w:type="dxa"/>
          </w:tcPr>
          <w:p w:rsidR="00E41E3E" w:rsidRDefault="00000000">
            <w:pPr>
              <w:ind w:firstLineChars="0" w:firstLine="0"/>
              <w:jc w:val="center"/>
              <w:rPr>
                <w:rFonts w:ascii="仿宋" w:eastAsia="仿宋" w:hAnsi="仿宋" w:cs="Arial Narrow"/>
              </w:rPr>
            </w:pPr>
            <w:r>
              <w:rPr>
                <w:rFonts w:ascii="仿宋" w:eastAsia="仿宋" w:hAnsi="仿宋" w:cs="Arial Narrow"/>
              </w:rPr>
              <w:t>优</w:t>
            </w:r>
          </w:p>
        </w:tc>
      </w:tr>
    </w:tbl>
    <w:p w:rsidR="00E41E3E" w:rsidRDefault="00E41E3E">
      <w:pPr>
        <w:ind w:firstLineChars="0" w:firstLine="0"/>
        <w:jc w:val="left"/>
        <w:rPr>
          <w:rFonts w:ascii="仿宋" w:eastAsia="仿宋" w:hAnsi="仿宋" w:cs="Arial Narrow"/>
          <w:b/>
          <w:sz w:val="28"/>
        </w:rPr>
      </w:pPr>
    </w:p>
    <w:p w:rsidR="00E41E3E" w:rsidRDefault="00000000">
      <w:pPr>
        <w:pStyle w:val="1"/>
        <w:ind w:firstLineChars="200" w:firstLine="571"/>
        <w:rPr>
          <w:rFonts w:ascii="仿宋" w:eastAsia="仿宋" w:hAnsi="仿宋" w:cs="Arial Narrow"/>
          <w:szCs w:val="28"/>
        </w:rPr>
      </w:pPr>
      <w:bookmarkStart w:id="8" w:name="_Toc20258"/>
      <w:r>
        <w:rPr>
          <w:rFonts w:ascii="仿宋" w:eastAsia="仿宋" w:hAnsi="仿宋" w:cs="Arial Narrow" w:hint="eastAsia"/>
          <w:szCs w:val="28"/>
        </w:rPr>
        <w:lastRenderedPageBreak/>
        <w:t>（三）项目经验与问题</w:t>
      </w:r>
      <w:bookmarkEnd w:id="8"/>
    </w:p>
    <w:p w:rsidR="00E41E3E" w:rsidRDefault="00000000">
      <w:pPr>
        <w:snapToGrid w:val="0"/>
        <w:ind w:firstLine="480"/>
        <w:rPr>
          <w:rFonts w:ascii="仿宋" w:eastAsia="仿宋" w:hAnsi="仿宋" w:cs="Arial Narrow"/>
        </w:rPr>
      </w:pPr>
      <w:r>
        <w:rPr>
          <w:rFonts w:ascii="仿宋" w:eastAsia="仿宋" w:hAnsi="仿宋" w:cs="Arial Narrow" w:hint="eastAsia"/>
        </w:rPr>
        <w:t>1、经验</w:t>
      </w:r>
    </w:p>
    <w:p w:rsidR="00E41E3E" w:rsidRDefault="00000000">
      <w:pPr>
        <w:snapToGrid w:val="0"/>
        <w:ind w:firstLine="480"/>
        <w:rPr>
          <w:rFonts w:ascii="仿宋" w:eastAsia="仿宋" w:hAnsi="仿宋" w:cs="Arial Narrow"/>
        </w:rPr>
      </w:pPr>
      <w:r>
        <w:rPr>
          <w:rFonts w:ascii="仿宋" w:eastAsia="仿宋" w:hAnsi="仿宋" w:cs="Arial Narrow" w:hint="eastAsia"/>
        </w:rPr>
        <w:t>2019年来，在开发区工委管委会的正确领导下，在市人社局的具体指导下，武汉开发区（汉南区）人力资源局贯彻落实党的十九大精神，以习近平新时代中国特色社会主义思想为指导，按照劳动就业年度工作要点，围绕中心，重点突破，狠抓落实，全力推进各项就业创业工作，各项目标任务进展顺利，促进了全区就业局势的总体稳定。</w:t>
      </w:r>
    </w:p>
    <w:p w:rsidR="00E41E3E" w:rsidRDefault="00000000">
      <w:pPr>
        <w:snapToGrid w:val="0"/>
        <w:ind w:firstLine="480"/>
        <w:rPr>
          <w:rFonts w:ascii="仿宋" w:eastAsia="仿宋" w:hAnsi="仿宋" w:cs="Arial Narrow"/>
        </w:rPr>
      </w:pPr>
      <w:r>
        <w:rPr>
          <w:rFonts w:ascii="仿宋" w:eastAsia="仿宋" w:hAnsi="仿宋" w:cs="Arial Narrow" w:hint="eastAsia"/>
        </w:rPr>
        <w:t>2、问题</w:t>
      </w:r>
    </w:p>
    <w:p w:rsidR="00E41E3E" w:rsidRDefault="00000000">
      <w:pPr>
        <w:snapToGrid w:val="0"/>
        <w:ind w:firstLine="480"/>
        <w:rPr>
          <w:rFonts w:ascii="仿宋" w:eastAsia="仿宋" w:hAnsi="仿宋" w:cs="Arial Narrow"/>
        </w:rPr>
      </w:pPr>
      <w:r>
        <w:rPr>
          <w:rFonts w:ascii="仿宋" w:eastAsia="仿宋" w:hAnsi="仿宋" w:cs="Arial Narrow" w:hint="eastAsia"/>
        </w:rPr>
        <w:t>项目预算执行率未达到100%；年中预算调整金额增加了一倍多。</w:t>
      </w:r>
    </w:p>
    <w:p w:rsidR="00E41E3E" w:rsidRDefault="00000000">
      <w:pPr>
        <w:pStyle w:val="1"/>
        <w:ind w:firstLineChars="200" w:firstLine="571"/>
        <w:rPr>
          <w:rFonts w:ascii="仿宋" w:eastAsia="仿宋" w:hAnsi="仿宋" w:cs="Arial Narrow"/>
          <w:szCs w:val="28"/>
        </w:rPr>
      </w:pPr>
      <w:bookmarkStart w:id="9" w:name="_Toc3962"/>
      <w:r>
        <w:rPr>
          <w:rFonts w:ascii="仿宋" w:eastAsia="仿宋" w:hAnsi="仿宋" w:cs="Arial Narrow" w:hint="eastAsia"/>
          <w:szCs w:val="28"/>
        </w:rPr>
        <w:t>（四）建议</w:t>
      </w:r>
      <w:bookmarkEnd w:id="9"/>
    </w:p>
    <w:bookmarkEnd w:id="2"/>
    <w:bookmarkEnd w:id="3"/>
    <w:p w:rsidR="00E41E3E" w:rsidRDefault="00000000">
      <w:pPr>
        <w:snapToGrid w:val="0"/>
        <w:ind w:firstLine="480"/>
        <w:jc w:val="left"/>
        <w:rPr>
          <w:rFonts w:ascii="仿宋_GB2312" w:hAnsi="Arial Narrow" w:cs="Arial Narrow"/>
        </w:rPr>
      </w:pPr>
      <w:r>
        <w:rPr>
          <w:rFonts w:ascii="仿宋" w:eastAsia="仿宋" w:hAnsi="仿宋" w:cs="Arial Narrow" w:hint="eastAsia"/>
        </w:rPr>
        <w:t>加强预算管理，提高预算编制准确性。在年初编制预算时应结合历年资金使用情况和项目执行情况，充分掌握项目的实际资金需求，并积极与相关业务部门进行充分沟通，制定出符合实际情况的预算申报文本。从而提高资金利用率，实现项目长期、稳定、可持续发展。</w:t>
      </w:r>
    </w:p>
    <w:p w:rsidR="00E41E3E" w:rsidRDefault="00000000">
      <w:pPr>
        <w:pStyle w:val="1"/>
        <w:ind w:firstLineChars="200" w:firstLine="653"/>
        <w:rPr>
          <w:rFonts w:ascii="仿宋" w:eastAsia="仿宋" w:hAnsi="仿宋" w:cs="仿宋"/>
          <w:sz w:val="32"/>
          <w:szCs w:val="32"/>
        </w:rPr>
      </w:pPr>
      <w:bookmarkStart w:id="10" w:name="_Toc13066"/>
      <w:bookmarkStart w:id="11" w:name="_Toc14165723"/>
      <w:bookmarkStart w:id="12" w:name="_Toc387957799"/>
      <w:bookmarkStart w:id="13" w:name="_Toc361304672"/>
      <w:bookmarkStart w:id="14" w:name="_Toc361304673"/>
      <w:bookmarkStart w:id="15" w:name="_Toc387957800"/>
      <w:r>
        <w:rPr>
          <w:rFonts w:ascii="仿宋" w:eastAsia="仿宋" w:hAnsi="仿宋" w:cs="仿宋" w:hint="eastAsia"/>
          <w:sz w:val="32"/>
          <w:szCs w:val="32"/>
        </w:rPr>
        <w:t>二、正文</w:t>
      </w:r>
      <w:bookmarkEnd w:id="10"/>
    </w:p>
    <w:p w:rsidR="00E41E3E" w:rsidRDefault="00000000">
      <w:pPr>
        <w:pStyle w:val="1"/>
        <w:ind w:firstLineChars="200" w:firstLine="571"/>
        <w:rPr>
          <w:rFonts w:ascii="仿宋" w:eastAsia="仿宋" w:hAnsi="仿宋" w:cs="Arial Narrow"/>
          <w:szCs w:val="28"/>
        </w:rPr>
      </w:pPr>
      <w:bookmarkStart w:id="16" w:name="_Toc24705"/>
      <w:r>
        <w:rPr>
          <w:rFonts w:ascii="仿宋" w:eastAsia="仿宋" w:hAnsi="仿宋" w:cs="Arial Narrow" w:hint="eastAsia"/>
          <w:szCs w:val="28"/>
        </w:rPr>
        <w:t>（一）项目基本情况</w:t>
      </w:r>
      <w:bookmarkEnd w:id="11"/>
      <w:bookmarkEnd w:id="16"/>
    </w:p>
    <w:p w:rsidR="00E41E3E" w:rsidRDefault="00000000">
      <w:pPr>
        <w:pStyle w:val="1"/>
        <w:ind w:firstLineChars="200" w:firstLine="489"/>
        <w:rPr>
          <w:rFonts w:ascii="仿宋" w:eastAsia="仿宋" w:hAnsi="仿宋" w:cs="Arial Narrow"/>
          <w:sz w:val="24"/>
        </w:rPr>
      </w:pPr>
      <w:bookmarkStart w:id="17" w:name="_Toc32217"/>
      <w:bookmarkStart w:id="18" w:name="_Toc14165724"/>
      <w:r>
        <w:rPr>
          <w:rFonts w:ascii="仿宋" w:eastAsia="仿宋" w:hAnsi="仿宋" w:cs="Arial Narrow" w:hint="eastAsia"/>
          <w:sz w:val="24"/>
        </w:rPr>
        <w:t>1、项目立项背景和依据</w:t>
      </w:r>
      <w:bookmarkEnd w:id="17"/>
      <w:bookmarkEnd w:id="18"/>
    </w:p>
    <w:p w:rsidR="00E41E3E" w:rsidRDefault="00000000">
      <w:pPr>
        <w:snapToGrid w:val="0"/>
        <w:ind w:firstLine="480"/>
        <w:rPr>
          <w:rFonts w:ascii="仿宋" w:eastAsia="仿宋" w:hAnsi="仿宋" w:cs="Arial Narrow"/>
        </w:rPr>
      </w:pPr>
      <w:bookmarkStart w:id="19" w:name="_Toc14165725"/>
      <w:bookmarkStart w:id="20" w:name="_Toc16351"/>
      <w:bookmarkStart w:id="21" w:name="_Toc361304680"/>
      <w:bookmarkStart w:id="22" w:name="_Toc406668030"/>
      <w:bookmarkStart w:id="23" w:name="_Toc406666356"/>
      <w:bookmarkEnd w:id="12"/>
      <w:bookmarkEnd w:id="13"/>
      <w:r>
        <w:rPr>
          <w:rFonts w:ascii="仿宋" w:eastAsia="仿宋" w:hAnsi="仿宋" w:cs="Arial Narrow" w:hint="eastAsia"/>
        </w:rPr>
        <w:t>为切实做好就业创业工作，充分发挥就业创业的作用，提高资金使用的规范性和有效性，根据湖北省财政厅、湖北省人力资源和社会保障厅联合制定印发《湖北省就业补助资金管理办法》（鄂财社发〔2017〕102号），区人资局设立申请了“就业创业资金项目”，项目主要内容为：积极统筹各类群体就业，全力确保劳动者充分就业；就业服务企业，优化营商环境；扶持大众创业、万众创新；加强技能人才队伍建设；培育人力资本服务新增长点。</w:t>
      </w:r>
      <w:r>
        <w:rPr>
          <w:rFonts w:ascii="仿宋" w:eastAsia="仿宋" w:hAnsi="仿宋" w:cs="Arial Narrow" w:hint="eastAsia"/>
        </w:rPr>
        <w:tab/>
      </w:r>
    </w:p>
    <w:p w:rsidR="00E41E3E" w:rsidRDefault="00000000">
      <w:pPr>
        <w:pStyle w:val="1"/>
        <w:ind w:firstLineChars="200" w:firstLine="489"/>
        <w:rPr>
          <w:rFonts w:ascii="仿宋" w:eastAsia="仿宋" w:hAnsi="仿宋" w:cs="Arial Narrow"/>
          <w:sz w:val="24"/>
        </w:rPr>
      </w:pPr>
      <w:bookmarkStart w:id="24" w:name="_Toc10759"/>
      <w:r>
        <w:rPr>
          <w:rFonts w:ascii="仿宋" w:eastAsia="仿宋" w:hAnsi="仿宋" w:cs="Arial Narrow" w:hint="eastAsia"/>
          <w:sz w:val="24"/>
        </w:rPr>
        <w:lastRenderedPageBreak/>
        <w:t>2、项目绩效目标</w:t>
      </w:r>
      <w:bookmarkEnd w:id="19"/>
      <w:bookmarkEnd w:id="24"/>
    </w:p>
    <w:p w:rsidR="00E41E3E" w:rsidRDefault="00000000">
      <w:pPr>
        <w:snapToGrid w:val="0"/>
        <w:ind w:firstLine="480"/>
        <w:rPr>
          <w:rFonts w:ascii="仿宋" w:eastAsia="仿宋" w:hAnsi="仿宋" w:cs="Arial Narrow"/>
        </w:rPr>
      </w:pPr>
      <w:bookmarkStart w:id="25" w:name="_Toc14165726"/>
      <w:bookmarkEnd w:id="20"/>
      <w:bookmarkEnd w:id="21"/>
      <w:bookmarkEnd w:id="22"/>
      <w:bookmarkEnd w:id="23"/>
      <w:r>
        <w:rPr>
          <w:rFonts w:ascii="仿宋" w:eastAsia="仿宋" w:hAnsi="仿宋" w:cs="Arial Narrow" w:hint="eastAsia"/>
        </w:rPr>
        <w:t>绩效目标：全年预算总费用2,330.54万元，主要用于组织各类招聘会及政策宣传活动,组织人力资源服务联盟的各类活动;落实灵活就业社保补贴、企业吸纳就业困难人员社保补贴、技能培训补贴、创业培训补贴、职业介绍补贴、一次性创业补贴等项目;落实灵活就业社</w:t>
      </w:r>
      <w:r w:rsidR="006169C5">
        <w:rPr>
          <w:rFonts w:ascii="仿宋" w:eastAsia="仿宋" w:hAnsi="仿宋" w:cs="Arial Narrow" w:hint="eastAsia"/>
        </w:rPr>
        <w:t>会</w:t>
      </w:r>
      <w:r>
        <w:rPr>
          <w:rFonts w:ascii="仿宋" w:eastAsia="仿宋" w:hAnsi="仿宋" w:cs="Arial Narrow" w:hint="eastAsia"/>
        </w:rPr>
        <w:t>保险补贴、企业（单位）社会保险补贴等。</w:t>
      </w:r>
    </w:p>
    <w:p w:rsidR="00E41E3E" w:rsidRDefault="00000000">
      <w:pPr>
        <w:pStyle w:val="1"/>
        <w:ind w:firstLineChars="200" w:firstLine="489"/>
        <w:rPr>
          <w:rFonts w:ascii="仿宋" w:eastAsia="仿宋" w:hAnsi="仿宋" w:cs="Arial Narrow"/>
          <w:sz w:val="24"/>
        </w:rPr>
      </w:pPr>
      <w:bookmarkStart w:id="26" w:name="_Toc30863"/>
      <w:r>
        <w:rPr>
          <w:rFonts w:ascii="仿宋" w:eastAsia="仿宋" w:hAnsi="仿宋" w:cs="Arial Narrow" w:hint="eastAsia"/>
          <w:sz w:val="24"/>
        </w:rPr>
        <w:t>3、项目经费来源和使用情况</w:t>
      </w:r>
      <w:bookmarkEnd w:id="25"/>
      <w:bookmarkEnd w:id="26"/>
    </w:p>
    <w:p w:rsidR="00E41E3E" w:rsidRDefault="00000000">
      <w:pPr>
        <w:snapToGrid w:val="0"/>
        <w:ind w:firstLine="480"/>
        <w:rPr>
          <w:rFonts w:ascii="仿宋" w:eastAsia="仿宋" w:hAnsi="仿宋" w:cs="Arial Narrow"/>
        </w:rPr>
      </w:pPr>
      <w:r>
        <w:rPr>
          <w:rFonts w:ascii="仿宋" w:eastAsia="仿宋" w:hAnsi="仿宋" w:cs="Arial Narrow" w:hint="eastAsia"/>
        </w:rPr>
        <w:t>（1）项目资金来源</w:t>
      </w:r>
    </w:p>
    <w:p w:rsidR="00E41E3E" w:rsidRDefault="00000000">
      <w:pPr>
        <w:snapToGrid w:val="0"/>
        <w:ind w:firstLine="480"/>
        <w:rPr>
          <w:rFonts w:ascii="仿宋" w:eastAsia="仿宋" w:hAnsi="仿宋" w:cs="Arial Narrow"/>
        </w:rPr>
      </w:pPr>
      <w:r>
        <w:rPr>
          <w:rFonts w:ascii="仿宋" w:eastAsia="仿宋" w:hAnsi="仿宋" w:cs="Arial Narrow" w:hint="eastAsia"/>
        </w:rPr>
        <w:t>武汉经济技术开发区（汉南区）人力资源局“就业创业资金补助项目”项目支出全年预算数为2,330.54万元，均系财政拨款。</w:t>
      </w:r>
    </w:p>
    <w:p w:rsidR="00E41E3E" w:rsidRDefault="00000000">
      <w:pPr>
        <w:snapToGrid w:val="0"/>
        <w:ind w:firstLine="480"/>
        <w:rPr>
          <w:rFonts w:ascii="仿宋" w:eastAsia="仿宋" w:hAnsi="仿宋" w:cs="Arial Narrow"/>
        </w:rPr>
      </w:pPr>
      <w:r>
        <w:rPr>
          <w:rFonts w:ascii="仿宋" w:eastAsia="仿宋" w:hAnsi="仿宋" w:cs="Arial Narrow" w:hint="eastAsia"/>
        </w:rPr>
        <w:t>（2）项目资金使用概况</w:t>
      </w:r>
    </w:p>
    <w:p w:rsidR="00E41E3E" w:rsidRDefault="00000000">
      <w:pPr>
        <w:snapToGrid w:val="0"/>
        <w:ind w:firstLine="480"/>
        <w:rPr>
          <w:rFonts w:ascii="仿宋" w:eastAsia="仿宋" w:hAnsi="仿宋" w:cs="Arial Narrow"/>
        </w:rPr>
      </w:pPr>
      <w:r>
        <w:rPr>
          <w:rFonts w:ascii="仿宋" w:eastAsia="仿宋" w:hAnsi="仿宋" w:cs="Arial Narrow" w:hint="eastAsia"/>
        </w:rPr>
        <w:t>2019年“就业创业资金补助项目”项目计划支出2,330.54万元，实际支出为2,252.13万元。资金使用率为96.64%。</w:t>
      </w:r>
    </w:p>
    <w:p w:rsidR="00E41E3E" w:rsidRDefault="00000000">
      <w:pPr>
        <w:pStyle w:val="1"/>
        <w:ind w:firstLineChars="200" w:firstLine="489"/>
        <w:rPr>
          <w:rFonts w:ascii="仿宋" w:eastAsia="仿宋" w:hAnsi="仿宋" w:cs="Arial Narrow"/>
          <w:sz w:val="24"/>
        </w:rPr>
      </w:pPr>
      <w:bookmarkStart w:id="27" w:name="_Toc14165727"/>
      <w:bookmarkStart w:id="28" w:name="_Toc13484"/>
      <w:bookmarkEnd w:id="14"/>
      <w:bookmarkEnd w:id="15"/>
      <w:r>
        <w:rPr>
          <w:rFonts w:ascii="仿宋" w:eastAsia="仿宋" w:hAnsi="仿宋" w:cs="Arial Narrow" w:hint="eastAsia"/>
          <w:sz w:val="24"/>
        </w:rPr>
        <w:t>4、项目实施情况</w:t>
      </w:r>
      <w:bookmarkEnd w:id="27"/>
      <w:bookmarkEnd w:id="28"/>
    </w:p>
    <w:p w:rsidR="00E41E3E" w:rsidRDefault="00000000">
      <w:pPr>
        <w:snapToGrid w:val="0"/>
        <w:ind w:firstLine="480"/>
        <w:rPr>
          <w:rFonts w:ascii="仿宋" w:eastAsia="仿宋" w:hAnsi="仿宋" w:cs="Arial Narrow"/>
        </w:rPr>
      </w:pPr>
      <w:r>
        <w:rPr>
          <w:rFonts w:ascii="仿宋" w:eastAsia="仿宋" w:hAnsi="仿宋" w:cs="Arial Narrow" w:hint="eastAsia"/>
        </w:rPr>
        <w:t>（1）围绕目标，重点突破。</w:t>
      </w:r>
    </w:p>
    <w:p w:rsidR="00E41E3E" w:rsidRDefault="00000000">
      <w:pPr>
        <w:snapToGrid w:val="0"/>
        <w:ind w:firstLine="480"/>
        <w:rPr>
          <w:rFonts w:ascii="仿宋" w:eastAsia="仿宋" w:hAnsi="仿宋" w:cs="Arial Narrow"/>
        </w:rPr>
      </w:pPr>
      <w:r>
        <w:rPr>
          <w:rFonts w:ascii="仿宋" w:eastAsia="仿宋" w:hAnsi="仿宋" w:cs="Arial Narrow" w:hint="eastAsia"/>
        </w:rPr>
        <w:t>①实现城镇新增就业人数15400人，完成全年目标1.4万人的110%；</w:t>
      </w:r>
    </w:p>
    <w:p w:rsidR="00E41E3E" w:rsidRDefault="00000000">
      <w:pPr>
        <w:snapToGrid w:val="0"/>
        <w:ind w:firstLine="480"/>
        <w:rPr>
          <w:rFonts w:ascii="仿宋" w:eastAsia="仿宋" w:hAnsi="仿宋" w:cs="Arial Narrow"/>
        </w:rPr>
      </w:pPr>
      <w:r>
        <w:rPr>
          <w:rFonts w:ascii="仿宋" w:eastAsia="仿宋" w:hAnsi="仿宋" w:cs="Arial Narrow" w:hint="eastAsia"/>
        </w:rPr>
        <w:t>②组织公益性招聘会95场，完成全年目标50场的190%；</w:t>
      </w:r>
    </w:p>
    <w:p w:rsidR="00E41E3E" w:rsidRDefault="00000000">
      <w:pPr>
        <w:snapToGrid w:val="0"/>
        <w:ind w:firstLine="480"/>
        <w:rPr>
          <w:rFonts w:ascii="仿宋" w:eastAsia="仿宋" w:hAnsi="仿宋" w:cs="Arial Narrow"/>
        </w:rPr>
      </w:pPr>
      <w:r>
        <w:rPr>
          <w:rFonts w:ascii="仿宋" w:eastAsia="仿宋" w:hAnsi="仿宋" w:cs="Arial Narrow" w:hint="eastAsia"/>
        </w:rPr>
        <w:t>③帮扶就业困难群体就业创业872人，完成全年目标600人的145.33%；</w:t>
      </w:r>
    </w:p>
    <w:p w:rsidR="00E41E3E" w:rsidRDefault="00000000">
      <w:pPr>
        <w:snapToGrid w:val="0"/>
        <w:ind w:firstLine="480"/>
        <w:rPr>
          <w:rFonts w:ascii="仿宋" w:eastAsia="仿宋" w:hAnsi="仿宋" w:cs="Arial Narrow"/>
        </w:rPr>
      </w:pPr>
      <w:r>
        <w:rPr>
          <w:rFonts w:ascii="仿宋" w:eastAsia="仿宋" w:hAnsi="仿宋" w:cs="Arial Narrow" w:hint="eastAsia"/>
        </w:rPr>
        <w:t>④扶持创业782人，其中创业大学生314人，创业带动就业2730人，分别完成全年目标扶持创业700人，创业带动就业2400人的111.71%和113.75%；</w:t>
      </w:r>
    </w:p>
    <w:p w:rsidR="00E41E3E" w:rsidRDefault="00000000">
      <w:pPr>
        <w:snapToGrid w:val="0"/>
        <w:ind w:firstLine="480"/>
        <w:rPr>
          <w:rFonts w:ascii="仿宋" w:eastAsia="仿宋" w:hAnsi="仿宋" w:cs="Arial Narrow"/>
        </w:rPr>
      </w:pPr>
      <w:r>
        <w:rPr>
          <w:rFonts w:ascii="仿宋" w:eastAsia="仿宋" w:hAnsi="仿宋" w:cs="Arial Narrow" w:hint="eastAsia"/>
        </w:rPr>
        <w:t>⑤审核通过并成功推荐31笔创业担保贷款，金额共计620万，银行发放29笔创业担保贷款，合计金额560万，符合申报条件的创业项目，切实做到应贷尽贷。</w:t>
      </w:r>
    </w:p>
    <w:p w:rsidR="00E41E3E" w:rsidRDefault="00000000">
      <w:pPr>
        <w:snapToGrid w:val="0"/>
        <w:ind w:firstLine="480"/>
        <w:rPr>
          <w:rFonts w:ascii="仿宋" w:eastAsia="仿宋" w:hAnsi="仿宋" w:cs="Arial Narrow"/>
        </w:rPr>
      </w:pPr>
      <w:r>
        <w:rPr>
          <w:rFonts w:ascii="仿宋" w:eastAsia="仿宋" w:hAnsi="仿宋" w:cs="Arial Narrow" w:hint="eastAsia"/>
        </w:rPr>
        <w:t>（2）积极统筹各类群体就业，全力确保劳动者充分就业。</w:t>
      </w:r>
    </w:p>
    <w:p w:rsidR="00E41E3E" w:rsidRDefault="00000000">
      <w:pPr>
        <w:snapToGrid w:val="0"/>
        <w:ind w:firstLine="480"/>
        <w:rPr>
          <w:rFonts w:ascii="仿宋" w:eastAsia="仿宋" w:hAnsi="仿宋" w:cs="Arial Narrow"/>
        </w:rPr>
      </w:pPr>
      <w:r>
        <w:rPr>
          <w:rFonts w:ascii="仿宋" w:eastAsia="仿宋" w:hAnsi="仿宋" w:cs="Arial Narrow" w:hint="eastAsia"/>
        </w:rPr>
        <w:t>①深入推进“百万大学生留汉就业创业工程”， 重点做好高校毕业生就业工作。新吸纳2.1万名大学生来我区创业就业；积极组织开展校招活动20场；已审核通过</w:t>
      </w:r>
      <w:r>
        <w:rPr>
          <w:rFonts w:ascii="仿宋" w:eastAsia="仿宋" w:hAnsi="仿宋" w:cs="Arial Narrow" w:hint="eastAsia"/>
        </w:rPr>
        <w:lastRenderedPageBreak/>
        <w:t>大学生实习实训基地16家，新吸纳实习见习大学生1517人；大学生创业培训和创业辅导922人；深化校企合作，举办校企合作洽谈会4场。</w:t>
      </w:r>
    </w:p>
    <w:p w:rsidR="00E41E3E" w:rsidRDefault="00000000">
      <w:pPr>
        <w:snapToGrid w:val="0"/>
        <w:ind w:firstLine="480"/>
        <w:rPr>
          <w:rFonts w:ascii="仿宋" w:eastAsia="仿宋" w:hAnsi="仿宋" w:cs="Arial Narrow"/>
        </w:rPr>
      </w:pPr>
      <w:r>
        <w:rPr>
          <w:rFonts w:ascii="仿宋" w:eastAsia="仿宋" w:hAnsi="仿宋" w:cs="Arial Narrow" w:hint="eastAsia"/>
        </w:rPr>
        <w:t>②公共就业专项活动扎实开展。一是帮扶失地农民就业，已经建立农村劳动力转移就业和失地农民就业培训台账并接入湖北省公共就业信息系统进行管理；举办失地农民专场招聘会8场；农村劳动力转移就业605人，促进本地农村劳动力就近向产业园区转移。二是开展“春风行动” 招聘会25场，服务进场求职人员近22000人次，其中，达成就业意向8000余人，提供法律援助、政策咨询和用工指导约2000人次。</w:t>
      </w:r>
    </w:p>
    <w:p w:rsidR="00E41E3E" w:rsidRDefault="00000000">
      <w:pPr>
        <w:snapToGrid w:val="0"/>
        <w:ind w:firstLine="480"/>
        <w:rPr>
          <w:rFonts w:ascii="仿宋" w:eastAsia="仿宋" w:hAnsi="仿宋" w:cs="Arial Narrow"/>
        </w:rPr>
      </w:pPr>
      <w:r>
        <w:rPr>
          <w:rFonts w:ascii="仿宋" w:eastAsia="仿宋" w:hAnsi="仿宋" w:cs="Arial Narrow" w:hint="eastAsia"/>
        </w:rPr>
        <w:t>（3）就业服务企业，优化营商环境。</w:t>
      </w:r>
    </w:p>
    <w:p w:rsidR="00E41E3E" w:rsidRDefault="00000000">
      <w:pPr>
        <w:snapToGrid w:val="0"/>
        <w:ind w:firstLine="480"/>
        <w:rPr>
          <w:rFonts w:ascii="仿宋" w:eastAsia="仿宋" w:hAnsi="仿宋" w:cs="Arial Narrow"/>
        </w:rPr>
      </w:pPr>
      <w:r>
        <w:rPr>
          <w:rFonts w:ascii="仿宋" w:eastAsia="仿宋" w:hAnsi="仿宋" w:cs="Arial Narrow" w:hint="eastAsia"/>
        </w:rPr>
        <w:t>①高度重视“企业服务云平台”、“双万双联”、“领导走访企业”等活动中企业反馈的问题，截至目前已通过各类渠道受理企业反映招用工问题20余件，均做到了专人对接，即时回复，满意解决；</w:t>
      </w:r>
    </w:p>
    <w:p w:rsidR="00E41E3E" w:rsidRDefault="00000000">
      <w:pPr>
        <w:snapToGrid w:val="0"/>
        <w:ind w:firstLine="480"/>
        <w:rPr>
          <w:rFonts w:ascii="仿宋" w:eastAsia="仿宋" w:hAnsi="仿宋" w:cs="Arial Narrow"/>
        </w:rPr>
      </w:pPr>
      <w:r>
        <w:rPr>
          <w:rFonts w:ascii="仿宋" w:eastAsia="仿宋" w:hAnsi="仿宋" w:cs="Arial Narrow" w:hint="eastAsia"/>
        </w:rPr>
        <w:t>②以就业服务企业为工作重心。已开展“春风行动”招聘会25场、“就业援助月”招聘会2场、高校行招聘会20场活动，武汉开发区O2O招聘会40场，失地农民招聘会8场，帮助企业缓解招工难、用工难问题；</w:t>
      </w:r>
    </w:p>
    <w:p w:rsidR="00E41E3E" w:rsidRDefault="00000000">
      <w:pPr>
        <w:snapToGrid w:val="0"/>
        <w:ind w:firstLine="480"/>
        <w:rPr>
          <w:rFonts w:ascii="仿宋" w:eastAsia="仿宋" w:hAnsi="仿宋" w:cs="Arial Narrow"/>
        </w:rPr>
      </w:pPr>
      <w:r>
        <w:rPr>
          <w:rFonts w:ascii="仿宋" w:eastAsia="仿宋" w:hAnsi="仿宋" w:cs="Arial Narrow" w:hint="eastAsia"/>
        </w:rPr>
        <w:t>③建设并完善人力资源服务平台。一是以武汉开发区公共就业服务平台为出抓手，完善本区公共招聘信息化建设，继续发挥公共就业服务机构在举办公益性招聘会方面的带头作用；二是加强人力资源服务联盟和人力资源产业园建设，已经开展各类培训、咨询活动14场，提升全区企业整体人力资源开发和管理水平；</w:t>
      </w:r>
    </w:p>
    <w:p w:rsidR="00E41E3E" w:rsidRDefault="00000000">
      <w:pPr>
        <w:snapToGrid w:val="0"/>
        <w:ind w:firstLine="480"/>
        <w:rPr>
          <w:rFonts w:ascii="仿宋" w:eastAsia="仿宋" w:hAnsi="仿宋" w:cs="Arial Narrow"/>
        </w:rPr>
      </w:pPr>
      <w:r>
        <w:rPr>
          <w:rFonts w:ascii="仿宋" w:eastAsia="仿宋" w:hAnsi="仿宋" w:cs="Arial Narrow" w:hint="eastAsia"/>
        </w:rPr>
        <w:t>（4）扶持大众创业、万众创新</w:t>
      </w:r>
    </w:p>
    <w:p w:rsidR="00E41E3E" w:rsidRDefault="00000000">
      <w:pPr>
        <w:snapToGrid w:val="0"/>
        <w:ind w:firstLine="480"/>
        <w:rPr>
          <w:rFonts w:ascii="仿宋" w:eastAsia="仿宋" w:hAnsi="仿宋" w:cs="Arial Narrow"/>
        </w:rPr>
      </w:pPr>
      <w:r>
        <w:rPr>
          <w:rFonts w:ascii="仿宋" w:eastAsia="仿宋" w:hAnsi="仿宋" w:cs="Arial Narrow" w:hint="eastAsia"/>
        </w:rPr>
        <w:t>①扶持创业782人，其中创业大学生314人，创业带动就业2730人；</w:t>
      </w:r>
    </w:p>
    <w:p w:rsidR="00E41E3E" w:rsidRDefault="00000000">
      <w:pPr>
        <w:snapToGrid w:val="0"/>
        <w:ind w:firstLine="480"/>
        <w:rPr>
          <w:rFonts w:ascii="仿宋" w:eastAsia="仿宋" w:hAnsi="仿宋" w:cs="Arial Narrow"/>
        </w:rPr>
      </w:pPr>
      <w:r>
        <w:rPr>
          <w:rFonts w:ascii="仿宋" w:eastAsia="仿宋" w:hAnsi="仿宋" w:cs="Arial Narrow" w:hint="eastAsia"/>
        </w:rPr>
        <w:t>②已发放创业担保贷款620万；</w:t>
      </w:r>
    </w:p>
    <w:p w:rsidR="00E41E3E" w:rsidRDefault="00000000">
      <w:pPr>
        <w:snapToGrid w:val="0"/>
        <w:ind w:firstLine="480"/>
        <w:rPr>
          <w:rFonts w:ascii="仿宋" w:eastAsia="仿宋" w:hAnsi="仿宋" w:cs="Arial Narrow"/>
        </w:rPr>
      </w:pPr>
      <w:r>
        <w:rPr>
          <w:rFonts w:ascii="仿宋" w:eastAsia="仿宋" w:hAnsi="仿宋" w:cs="Arial Narrow" w:hint="eastAsia"/>
        </w:rPr>
        <w:t>③加强创业培训和创业辅导，已培训997人，其中大学生922人。</w:t>
      </w:r>
    </w:p>
    <w:p w:rsidR="00E41E3E" w:rsidRDefault="00000000">
      <w:pPr>
        <w:snapToGrid w:val="0"/>
        <w:ind w:firstLine="480"/>
        <w:rPr>
          <w:rFonts w:ascii="仿宋" w:eastAsia="仿宋" w:hAnsi="仿宋" w:cs="Arial Narrow"/>
        </w:rPr>
      </w:pPr>
      <w:r>
        <w:rPr>
          <w:rFonts w:ascii="仿宋" w:eastAsia="仿宋" w:hAnsi="仿宋" w:cs="Arial Narrow" w:hint="eastAsia"/>
        </w:rPr>
        <w:t>（5）加强技能人才队伍建设</w:t>
      </w:r>
    </w:p>
    <w:p w:rsidR="00E41E3E" w:rsidRDefault="00000000">
      <w:pPr>
        <w:snapToGrid w:val="0"/>
        <w:ind w:firstLine="480"/>
        <w:rPr>
          <w:rFonts w:ascii="仿宋" w:eastAsia="仿宋" w:hAnsi="仿宋" w:cs="Arial Narrow"/>
        </w:rPr>
      </w:pPr>
      <w:r>
        <w:rPr>
          <w:rFonts w:ascii="仿宋" w:eastAsia="仿宋" w:hAnsi="仿宋" w:cs="Arial Narrow" w:hint="eastAsia"/>
        </w:rPr>
        <w:t>①组织区内企业参加申报“2019年武汉市高技能人才培养工程”，已申报高技能人才26人；</w:t>
      </w:r>
    </w:p>
    <w:p w:rsidR="00E41E3E" w:rsidRDefault="00000000">
      <w:pPr>
        <w:snapToGrid w:val="0"/>
        <w:ind w:firstLine="480"/>
        <w:rPr>
          <w:rFonts w:ascii="仿宋" w:eastAsia="仿宋" w:hAnsi="仿宋" w:cs="Arial Narrow"/>
        </w:rPr>
      </w:pPr>
      <w:r>
        <w:rPr>
          <w:rFonts w:ascii="仿宋" w:eastAsia="仿宋" w:hAnsi="仿宋" w:cs="Arial Narrow" w:hint="eastAsia"/>
        </w:rPr>
        <w:lastRenderedPageBreak/>
        <w:t xml:space="preserve">②做好2019年“武汉工匠”推荐申报工作，已推荐4人； </w:t>
      </w:r>
    </w:p>
    <w:p w:rsidR="00E41E3E" w:rsidRDefault="00000000">
      <w:pPr>
        <w:snapToGrid w:val="0"/>
        <w:ind w:firstLine="480"/>
        <w:rPr>
          <w:rFonts w:ascii="仿宋" w:eastAsia="仿宋" w:hAnsi="仿宋" w:cs="Arial Narrow"/>
        </w:rPr>
      </w:pPr>
      <w:r>
        <w:rPr>
          <w:rFonts w:ascii="仿宋" w:eastAsia="仿宋" w:hAnsi="仿宋" w:cs="Arial Narrow" w:hint="eastAsia"/>
        </w:rPr>
        <w:t>③5名高技能人才入选“武汉市技术能手”；</w:t>
      </w:r>
    </w:p>
    <w:p w:rsidR="00E41E3E" w:rsidRDefault="00000000">
      <w:pPr>
        <w:snapToGrid w:val="0"/>
        <w:ind w:firstLine="480"/>
        <w:rPr>
          <w:rFonts w:ascii="仿宋" w:eastAsia="仿宋" w:hAnsi="仿宋" w:cs="Arial Narrow"/>
        </w:rPr>
      </w:pPr>
      <w:r>
        <w:rPr>
          <w:rFonts w:ascii="仿宋" w:eastAsia="仿宋" w:hAnsi="仿宋" w:cs="Arial Narrow" w:hint="eastAsia"/>
        </w:rPr>
        <w:t>④做好2019年“湖北省首席技师”推荐申报工作，已推荐2人；</w:t>
      </w:r>
    </w:p>
    <w:p w:rsidR="00E41E3E" w:rsidRDefault="00000000">
      <w:pPr>
        <w:snapToGrid w:val="0"/>
        <w:ind w:firstLine="480"/>
        <w:rPr>
          <w:rFonts w:ascii="仿宋" w:eastAsia="仿宋" w:hAnsi="仿宋" w:cs="Arial Narrow"/>
        </w:rPr>
      </w:pPr>
      <w:r>
        <w:rPr>
          <w:rFonts w:ascii="仿宋" w:eastAsia="仿宋" w:hAnsi="仿宋" w:cs="Arial Narrow" w:hint="eastAsia"/>
        </w:rPr>
        <w:t>⑤完成2019年度高技能人才项目考核，41人通过考核；</w:t>
      </w:r>
    </w:p>
    <w:p w:rsidR="00E41E3E" w:rsidRDefault="00000000">
      <w:pPr>
        <w:snapToGrid w:val="0"/>
        <w:ind w:firstLine="480"/>
        <w:rPr>
          <w:rFonts w:ascii="仿宋" w:eastAsia="仿宋" w:hAnsi="仿宋" w:cs="Arial Narrow"/>
        </w:rPr>
      </w:pPr>
      <w:r>
        <w:rPr>
          <w:rFonts w:ascii="仿宋" w:eastAsia="仿宋" w:hAnsi="仿宋" w:cs="Arial Narrow" w:hint="eastAsia"/>
        </w:rPr>
        <w:t>⑥完成3家民办职业培训机构年检工作，新增2家民办职业培训机构；</w:t>
      </w:r>
    </w:p>
    <w:p w:rsidR="00E41E3E" w:rsidRDefault="00000000">
      <w:pPr>
        <w:snapToGrid w:val="0"/>
        <w:ind w:firstLine="480"/>
        <w:rPr>
          <w:rFonts w:ascii="仿宋" w:eastAsia="仿宋" w:hAnsi="仿宋" w:cs="Arial Narrow"/>
        </w:rPr>
      </w:pPr>
      <w:r>
        <w:rPr>
          <w:rFonts w:ascii="仿宋" w:eastAsia="仿宋" w:hAnsi="仿宋" w:cs="Arial Narrow" w:hint="eastAsia"/>
        </w:rPr>
        <w:t>⑦完成就业培训（含技能培训和创业培训）3696人，其中大学生就业培训226人；发放创业培训补贴34.7万元。</w:t>
      </w:r>
    </w:p>
    <w:p w:rsidR="00E41E3E" w:rsidRDefault="00000000">
      <w:pPr>
        <w:snapToGrid w:val="0"/>
        <w:ind w:firstLine="480"/>
        <w:rPr>
          <w:rFonts w:ascii="仿宋" w:eastAsia="仿宋" w:hAnsi="仿宋" w:cs="Arial Narrow"/>
        </w:rPr>
      </w:pPr>
      <w:r>
        <w:rPr>
          <w:rFonts w:ascii="仿宋" w:eastAsia="仿宋" w:hAnsi="仿宋" w:cs="Arial Narrow" w:hint="eastAsia"/>
        </w:rPr>
        <w:t>（6）培育人力资本服务新增长点。</w:t>
      </w:r>
    </w:p>
    <w:p w:rsidR="00E41E3E" w:rsidRDefault="00000000">
      <w:pPr>
        <w:snapToGrid w:val="0"/>
        <w:ind w:firstLine="480"/>
        <w:rPr>
          <w:rFonts w:ascii="仿宋" w:eastAsia="仿宋" w:hAnsi="仿宋" w:cs="Arial Narrow"/>
        </w:rPr>
      </w:pPr>
      <w:r>
        <w:rPr>
          <w:rFonts w:ascii="仿宋" w:eastAsia="仿宋" w:hAnsi="仿宋" w:cs="Arial Narrow" w:hint="eastAsia"/>
        </w:rPr>
        <w:t>①加快建设人力资源产业园，目前已入住产业园14家人力资源服务企业，正在积极引进和培育一批具有国内先进水平的人力资源服务机构，并作为分园区获授“中国武汉人力资源服务产业园”。</w:t>
      </w:r>
    </w:p>
    <w:p w:rsidR="00E41E3E" w:rsidRDefault="00000000">
      <w:pPr>
        <w:snapToGrid w:val="0"/>
        <w:ind w:firstLine="480"/>
        <w:rPr>
          <w:rFonts w:ascii="仿宋" w:eastAsia="仿宋" w:hAnsi="仿宋" w:cs="Arial Narrow"/>
        </w:rPr>
      </w:pPr>
      <w:r>
        <w:rPr>
          <w:rFonts w:ascii="仿宋" w:eastAsia="仿宋" w:hAnsi="仿宋" w:cs="Arial Narrow" w:hint="eastAsia"/>
        </w:rPr>
        <w:t>②加大政府购买人力资源公共服务力度，同等条件下，优先向获得省市诚信机构和星级机构的人力资源服务企业购买公共服务。</w:t>
      </w:r>
    </w:p>
    <w:p w:rsidR="00E41E3E" w:rsidRDefault="00000000">
      <w:pPr>
        <w:snapToGrid w:val="0"/>
        <w:ind w:firstLine="480"/>
        <w:rPr>
          <w:rFonts w:ascii="仿宋" w:eastAsia="仿宋" w:hAnsi="仿宋" w:cs="Arial Narrow"/>
        </w:rPr>
      </w:pPr>
      <w:r>
        <w:rPr>
          <w:rFonts w:ascii="仿宋" w:eastAsia="仿宋" w:hAnsi="仿宋" w:cs="Arial Narrow" w:hint="eastAsia"/>
        </w:rPr>
        <w:t>③创新人力资源服务模式。依托人力资源服务联盟和省公共就业信息系统，建设人力资源“线上+线下”服务平台。</w:t>
      </w:r>
    </w:p>
    <w:p w:rsidR="00E41E3E" w:rsidRDefault="00000000">
      <w:pPr>
        <w:snapToGrid w:val="0"/>
        <w:ind w:firstLine="480"/>
        <w:rPr>
          <w:rFonts w:ascii="仿宋" w:eastAsia="仿宋" w:hAnsi="仿宋" w:cs="Arial Narrow"/>
        </w:rPr>
      </w:pPr>
      <w:r>
        <w:rPr>
          <w:rFonts w:ascii="仿宋" w:eastAsia="仿宋" w:hAnsi="仿宋" w:cs="Arial Narrow" w:hint="eastAsia"/>
        </w:rPr>
        <w:t>④加强对区内人力资源服务机构清理整顿。建立人力资源服务机构诚信管理台账，组织开展2019年人力资源服务机构年检工作和专项清理整顿工作。</w:t>
      </w:r>
    </w:p>
    <w:p w:rsidR="00E41E3E" w:rsidRDefault="00000000">
      <w:pPr>
        <w:pStyle w:val="1"/>
        <w:ind w:firstLineChars="200" w:firstLine="571"/>
        <w:rPr>
          <w:rFonts w:ascii="仿宋" w:eastAsia="仿宋" w:hAnsi="仿宋" w:cs="Arial Narrow"/>
          <w:szCs w:val="28"/>
        </w:rPr>
      </w:pPr>
      <w:bookmarkStart w:id="29" w:name="_Toc361304681"/>
      <w:bookmarkStart w:id="30" w:name="_Toc406668031"/>
      <w:bookmarkStart w:id="31" w:name="_Toc14165728"/>
      <w:bookmarkStart w:id="32" w:name="_Toc387957806"/>
      <w:bookmarkStart w:id="33" w:name="_Toc14372"/>
      <w:bookmarkStart w:id="34" w:name="_Toc26215"/>
      <w:bookmarkStart w:id="35" w:name="_Toc406666357"/>
      <w:r>
        <w:rPr>
          <w:rFonts w:ascii="仿宋" w:eastAsia="仿宋" w:hAnsi="仿宋" w:cs="Arial Narrow" w:hint="eastAsia"/>
          <w:szCs w:val="28"/>
        </w:rPr>
        <w:t>（二）绩效评价工作情况</w:t>
      </w:r>
      <w:bookmarkStart w:id="36" w:name="_Toc361304682"/>
      <w:bookmarkEnd w:id="29"/>
      <w:bookmarkEnd w:id="30"/>
      <w:bookmarkEnd w:id="31"/>
      <w:bookmarkEnd w:id="32"/>
      <w:bookmarkEnd w:id="33"/>
      <w:bookmarkEnd w:id="34"/>
      <w:bookmarkEnd w:id="35"/>
    </w:p>
    <w:p w:rsidR="00E41E3E" w:rsidRDefault="00000000">
      <w:pPr>
        <w:pStyle w:val="1"/>
        <w:ind w:firstLineChars="200" w:firstLine="489"/>
        <w:rPr>
          <w:rFonts w:ascii="仿宋" w:eastAsia="仿宋" w:hAnsi="仿宋" w:cs="Arial Narrow"/>
          <w:sz w:val="24"/>
        </w:rPr>
      </w:pPr>
      <w:bookmarkStart w:id="37" w:name="_Toc387957807"/>
      <w:bookmarkStart w:id="38" w:name="_Toc406668032"/>
      <w:bookmarkStart w:id="39" w:name="_Toc406666358"/>
      <w:bookmarkStart w:id="40" w:name="_Toc14165729"/>
      <w:bookmarkStart w:id="41" w:name="_Toc29064"/>
      <w:bookmarkStart w:id="42" w:name="_Toc18296"/>
      <w:r>
        <w:rPr>
          <w:rFonts w:ascii="仿宋" w:eastAsia="仿宋" w:hAnsi="仿宋" w:cs="Arial Narrow" w:hint="eastAsia"/>
          <w:sz w:val="24"/>
        </w:rPr>
        <w:t>1、绩效评价目</w:t>
      </w:r>
      <w:bookmarkEnd w:id="36"/>
      <w:bookmarkEnd w:id="37"/>
      <w:r>
        <w:rPr>
          <w:rFonts w:ascii="仿宋" w:eastAsia="仿宋" w:hAnsi="仿宋" w:cs="Arial Narrow" w:hint="eastAsia"/>
          <w:sz w:val="24"/>
        </w:rPr>
        <w:t>的</w:t>
      </w:r>
      <w:bookmarkEnd w:id="38"/>
      <w:bookmarkEnd w:id="39"/>
      <w:bookmarkEnd w:id="40"/>
      <w:bookmarkEnd w:id="41"/>
      <w:bookmarkEnd w:id="42"/>
    </w:p>
    <w:p w:rsidR="00E41E3E" w:rsidRDefault="00000000">
      <w:pPr>
        <w:snapToGrid w:val="0"/>
        <w:ind w:firstLine="480"/>
        <w:rPr>
          <w:rFonts w:ascii="仿宋" w:eastAsia="仿宋" w:hAnsi="仿宋" w:cs="Arial Narrow"/>
          <w:bCs/>
        </w:rPr>
      </w:pPr>
      <w:r>
        <w:rPr>
          <w:rFonts w:ascii="仿宋" w:eastAsia="仿宋" w:hAnsi="仿宋" w:cs="Arial Narrow" w:hint="eastAsia"/>
          <w:bCs/>
        </w:rPr>
        <w:t>本次绩效评价的主要目的是加强项目资金管理，提高“就业创业资金补助项目”财政资金使用效益。</w:t>
      </w:r>
    </w:p>
    <w:p w:rsidR="00E41E3E" w:rsidRDefault="00000000">
      <w:pPr>
        <w:snapToGrid w:val="0"/>
        <w:ind w:firstLine="480"/>
        <w:rPr>
          <w:rFonts w:ascii="仿宋" w:eastAsia="仿宋" w:hAnsi="仿宋" w:cs="Arial Narrow"/>
          <w:bCs/>
        </w:rPr>
      </w:pPr>
      <w:r>
        <w:rPr>
          <w:rFonts w:ascii="仿宋" w:eastAsia="仿宋" w:hAnsi="仿宋" w:cs="Arial Narrow" w:hint="eastAsia"/>
          <w:bCs/>
        </w:rPr>
        <w:t>通过绩效评价，能够核查2019年度人力资源局项目绩效目标、指标的实现程度，考核资金使用效率和综合绩效，总结项目管理与执行经验，管理部门决策、管理提供参考依据；推动建立以绩效评价结果为导向的财政资金分配与管理制度，提升财政资金科学化、精细化管理水平。</w:t>
      </w:r>
    </w:p>
    <w:p w:rsidR="00E41E3E" w:rsidRDefault="00000000">
      <w:pPr>
        <w:pStyle w:val="1"/>
        <w:ind w:firstLineChars="200" w:firstLine="489"/>
        <w:rPr>
          <w:rFonts w:ascii="仿宋" w:eastAsia="仿宋" w:hAnsi="仿宋" w:cs="Arial Narrow"/>
          <w:sz w:val="24"/>
        </w:rPr>
      </w:pPr>
      <w:bookmarkStart w:id="43" w:name="_Toc32197"/>
      <w:bookmarkStart w:id="44" w:name="_Toc2095"/>
      <w:bookmarkStart w:id="45" w:name="_Toc14165730"/>
      <w:bookmarkStart w:id="46" w:name="_Toc406666359"/>
      <w:bookmarkStart w:id="47" w:name="_Toc387957809"/>
      <w:bookmarkStart w:id="48" w:name="_Toc406668033"/>
      <w:bookmarkStart w:id="49" w:name="_Toc361304684"/>
      <w:bookmarkStart w:id="50" w:name="_Toc361302025"/>
      <w:r>
        <w:rPr>
          <w:rFonts w:ascii="仿宋" w:eastAsia="仿宋" w:hAnsi="仿宋" w:cs="Arial Narrow" w:hint="eastAsia"/>
          <w:sz w:val="24"/>
        </w:rPr>
        <w:lastRenderedPageBreak/>
        <w:t>2、绩效评价工作过程</w:t>
      </w:r>
      <w:bookmarkEnd w:id="43"/>
      <w:bookmarkEnd w:id="44"/>
      <w:bookmarkEnd w:id="45"/>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（1）绩效评价准备阶段</w:t>
      </w:r>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确定评价对象。根据下达的绩效评价通知书，制订绩效评价工作方案。</w:t>
      </w:r>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（2）绩效评价实施阶段</w:t>
      </w:r>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①拟定评价工作方案；</w:t>
      </w:r>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②资料审核；</w:t>
      </w:r>
    </w:p>
    <w:p w:rsidR="00E41E3E" w:rsidRDefault="00000000">
      <w:pPr>
        <w:snapToGrid w:val="0"/>
        <w:ind w:firstLine="480"/>
        <w:jc w:val="left"/>
        <w:rPr>
          <w:rFonts w:ascii="仿宋" w:eastAsia="仿宋" w:hAnsi="仿宋" w:cs="Arial Narrow"/>
          <w:bCs/>
        </w:rPr>
      </w:pPr>
      <w:r>
        <w:rPr>
          <w:rFonts w:ascii="宋体" w:eastAsia="宋体" w:hAnsi="宋体" w:cs="宋体" w:hint="eastAsia"/>
          <w:bCs/>
        </w:rPr>
        <w:t>③</w:t>
      </w:r>
      <w:r>
        <w:rPr>
          <w:rFonts w:ascii="仿宋" w:eastAsia="仿宋" w:hAnsi="仿宋" w:cs="Arial Narrow" w:hint="eastAsia"/>
          <w:bCs/>
        </w:rPr>
        <w:t>撰写绩效报告；</w:t>
      </w:r>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④实施绩效评价。</w:t>
      </w:r>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（3）绩效评价总结阶段</w:t>
      </w:r>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①撰写报告；</w:t>
      </w:r>
    </w:p>
    <w:p w:rsidR="00E41E3E" w:rsidRDefault="00000000">
      <w:pPr>
        <w:snapToGrid w:val="0"/>
        <w:ind w:firstLine="480"/>
        <w:jc w:val="left"/>
        <w:rPr>
          <w:rFonts w:ascii="仿宋" w:eastAsia="仿宋" w:hAnsi="仿宋" w:cs="Arial Narrow"/>
          <w:bCs/>
        </w:rPr>
      </w:pPr>
      <w:r>
        <w:rPr>
          <w:rFonts w:ascii="仿宋" w:eastAsia="仿宋" w:hAnsi="仿宋" w:cs="Arial Narrow" w:hint="eastAsia"/>
          <w:bCs/>
        </w:rPr>
        <w:t>②提交报告。</w:t>
      </w:r>
    </w:p>
    <w:p w:rsidR="00E41E3E" w:rsidRDefault="00000000">
      <w:pPr>
        <w:pStyle w:val="1"/>
        <w:ind w:firstLineChars="200" w:firstLine="489"/>
        <w:rPr>
          <w:rFonts w:ascii="仿宋" w:eastAsia="仿宋" w:hAnsi="仿宋" w:cs="Arial Narrow"/>
          <w:sz w:val="24"/>
        </w:rPr>
      </w:pPr>
      <w:bookmarkStart w:id="51" w:name="_Toc14165731"/>
      <w:bookmarkStart w:id="52" w:name="_Toc1595"/>
      <w:r>
        <w:rPr>
          <w:rFonts w:ascii="仿宋" w:eastAsia="仿宋" w:hAnsi="仿宋" w:cs="Arial Narrow" w:hint="eastAsia"/>
          <w:sz w:val="24"/>
        </w:rPr>
        <w:t>3、绩效评价框架</w:t>
      </w:r>
      <w:bookmarkEnd w:id="51"/>
      <w:bookmarkEnd w:id="52"/>
    </w:p>
    <w:p w:rsidR="00E41E3E" w:rsidRDefault="00000000">
      <w:pPr>
        <w:snapToGrid w:val="0"/>
        <w:ind w:firstLine="489"/>
        <w:jc w:val="left"/>
        <w:rPr>
          <w:rFonts w:ascii="仿宋" w:eastAsia="仿宋" w:hAnsi="仿宋" w:cs="Arial Narrow"/>
          <w:b/>
          <w:bCs/>
        </w:rPr>
      </w:pPr>
      <w:r>
        <w:rPr>
          <w:rFonts w:ascii="仿宋" w:eastAsia="仿宋" w:hAnsi="仿宋" w:cs="Arial Narrow" w:hint="eastAsia"/>
          <w:b/>
          <w:bCs/>
        </w:rPr>
        <w:t>（1）评价原则</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rsidR="00E41E3E" w:rsidRDefault="00000000">
      <w:pPr>
        <w:snapToGrid w:val="0"/>
        <w:ind w:firstLine="489"/>
        <w:jc w:val="left"/>
        <w:rPr>
          <w:rFonts w:ascii="仿宋" w:eastAsia="仿宋" w:hAnsi="仿宋" w:cs="Arial Narrow"/>
          <w:b/>
          <w:bCs/>
        </w:rPr>
      </w:pPr>
      <w:r>
        <w:rPr>
          <w:rFonts w:ascii="仿宋" w:eastAsia="仿宋" w:hAnsi="仿宋" w:cs="Arial Narrow" w:hint="eastAsia"/>
          <w:b/>
          <w:bCs/>
        </w:rPr>
        <w:t>（2）评价依据</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①《中华人民共和国预算法》；</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②《财政支出绩效评价管理暂行办法》（财预[2011]285号）；</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③《财政部关于推进预算绩效管理的指导意见》（财预[2011]416号）；</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④《湖北省省级财政项目资金绩效评价实施暂行办法》（鄂财绩发[2012]5号）；</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⑤《关于推进预算绩效管理的意见》(武政[2013]95号)；</w:t>
      </w:r>
    </w:p>
    <w:p w:rsidR="00E41E3E" w:rsidRDefault="00000000">
      <w:pPr>
        <w:snapToGrid w:val="0"/>
        <w:ind w:firstLine="480"/>
        <w:jc w:val="left"/>
        <w:rPr>
          <w:rFonts w:ascii="仿宋" w:eastAsia="仿宋" w:hAnsi="仿宋" w:cs="Arial Narrow"/>
        </w:rPr>
      </w:pPr>
      <w:r>
        <w:rPr>
          <w:rFonts w:ascii="仿宋" w:eastAsia="仿宋" w:hAnsi="仿宋" w:cs="Arial Narrow" w:hint="eastAsia"/>
        </w:rPr>
        <w:lastRenderedPageBreak/>
        <w:t>⑥武汉市财政局《关于进一步推进预算绩效管理改革工作的通知》；</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⑦《武汉经济技术开发区（汉南区）预算绩效评价管理暂行办法》；</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⑧《区财政局关于开展2019年度预算绩效自评工作的通知》 武经开财〔2020〕10号</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⑨项目资金使用明细表、与项目相关的财务账等资料；</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⑩其他与项目评价相关的资料。</w:t>
      </w:r>
    </w:p>
    <w:p w:rsidR="00E41E3E" w:rsidRDefault="00000000">
      <w:pPr>
        <w:snapToGrid w:val="0"/>
        <w:ind w:firstLine="489"/>
        <w:jc w:val="left"/>
        <w:rPr>
          <w:rFonts w:ascii="仿宋" w:eastAsia="仿宋" w:hAnsi="仿宋" w:cs="Arial Narrow"/>
          <w:b/>
          <w:bCs/>
        </w:rPr>
      </w:pPr>
      <w:r>
        <w:rPr>
          <w:rFonts w:ascii="仿宋" w:eastAsia="仿宋" w:hAnsi="仿宋" w:cs="Arial Narrow" w:hint="eastAsia"/>
          <w:b/>
          <w:bCs/>
        </w:rPr>
        <w:t>（3）评价方法</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主要采用成本效益分析法、比较法、因素分析法、最低成本法、公众评判法等。</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①成本效益分析法。是指将一定时期内的支出与效益进行对比分析，以评价绩效目标实现程度。</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②比较法。是指通过对绩效目标与实施效果、历史与当期情况、不同部门和地区同类支出的比较，综合分析绩效目标实现程度。</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③因素分析法。是指通过综合分析影响绩效目标实现、实施效果的内外因素，评价绩效目标实现程度。</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④最低成本法。是指对效益确定却不易计量的多个同类对象的实施成本进行比较，评价绩效目标实现程度。</w:t>
      </w:r>
    </w:p>
    <w:p w:rsidR="00E41E3E" w:rsidRDefault="00000000">
      <w:pPr>
        <w:snapToGrid w:val="0"/>
        <w:ind w:firstLine="480"/>
        <w:jc w:val="left"/>
        <w:rPr>
          <w:rFonts w:ascii="仿宋" w:eastAsia="仿宋" w:hAnsi="仿宋" w:cs="Arial Narrow"/>
        </w:rPr>
      </w:pPr>
      <w:r>
        <w:rPr>
          <w:rFonts w:ascii="仿宋" w:eastAsia="仿宋" w:hAnsi="仿宋" w:cs="Arial Narrow" w:hint="eastAsia"/>
        </w:rPr>
        <w:t>⑤公众评判法。是指通过专家评估、公众问卷及抽样调查等对财政支出效果进行评判，评价绩效目标实现程度。</w:t>
      </w:r>
    </w:p>
    <w:p w:rsidR="00E41E3E" w:rsidRDefault="00000000">
      <w:pPr>
        <w:pStyle w:val="1"/>
        <w:ind w:firstLineChars="200" w:firstLine="489"/>
        <w:rPr>
          <w:rFonts w:ascii="仿宋" w:eastAsia="仿宋" w:hAnsi="仿宋" w:cs="Arial Narrow"/>
          <w:sz w:val="24"/>
        </w:rPr>
      </w:pPr>
      <w:bookmarkStart w:id="53" w:name="_Toc18353"/>
      <w:bookmarkStart w:id="54" w:name="_Toc14165732"/>
      <w:r>
        <w:rPr>
          <w:rFonts w:ascii="仿宋" w:eastAsia="仿宋" w:hAnsi="仿宋" w:cs="Arial Narrow" w:hint="eastAsia"/>
          <w:sz w:val="24"/>
        </w:rPr>
        <w:t>4、评价抽样情况概述</w:t>
      </w:r>
      <w:bookmarkStart w:id="55" w:name="_Toc387957819"/>
      <w:bookmarkStart w:id="56" w:name="_Toc361304693"/>
      <w:bookmarkStart w:id="57" w:name="_Toc18443"/>
      <w:bookmarkStart w:id="58" w:name="_Toc406668044"/>
      <w:bookmarkStart w:id="59" w:name="_Toc406666370"/>
      <w:bookmarkStart w:id="60" w:name="_Toc14165733"/>
      <w:bookmarkEnd w:id="46"/>
      <w:bookmarkEnd w:id="47"/>
      <w:bookmarkEnd w:id="48"/>
      <w:bookmarkEnd w:id="49"/>
      <w:bookmarkEnd w:id="50"/>
      <w:bookmarkEnd w:id="53"/>
      <w:bookmarkEnd w:id="54"/>
    </w:p>
    <w:p w:rsidR="00E41E3E" w:rsidRDefault="00000000">
      <w:pPr>
        <w:snapToGrid w:val="0"/>
        <w:ind w:firstLine="480"/>
        <w:jc w:val="left"/>
        <w:rPr>
          <w:rFonts w:ascii="仿宋" w:eastAsia="仿宋" w:hAnsi="仿宋" w:cs="Arial Narrow"/>
        </w:rPr>
      </w:pPr>
      <w:r>
        <w:rPr>
          <w:rFonts w:ascii="仿宋" w:eastAsia="仿宋" w:hAnsi="仿宋" w:cs="Arial Narrow" w:hint="eastAsia"/>
        </w:rPr>
        <w:t>绩效评价小组遵循代表性原则、独立性原则和方便性原则，根据项目属性、区域分布、资金规模进行抽样调查。抽样调查项目个数及总金额可以代表项目实施的总体情况。对被抽样单位进行实地抽查，了解项目的具体实施情况，在反复沟通中了解被抽样单位项目资金的使用情况、项目资金的到位情况及产生的效益，使绩效评价量化指标更加充分，也确保绩效评价与项目的衔接度更高。</w:t>
      </w:r>
    </w:p>
    <w:p w:rsidR="00E41E3E" w:rsidRDefault="00000000">
      <w:pPr>
        <w:pStyle w:val="1"/>
        <w:ind w:firstLineChars="200" w:firstLine="571"/>
        <w:rPr>
          <w:rFonts w:ascii="仿宋" w:eastAsia="仿宋" w:hAnsi="仿宋" w:cs="Arial Narrow"/>
          <w:szCs w:val="28"/>
        </w:rPr>
      </w:pPr>
      <w:bookmarkStart w:id="61" w:name="_Toc7146"/>
      <w:r>
        <w:rPr>
          <w:rFonts w:ascii="仿宋" w:eastAsia="仿宋" w:hAnsi="仿宋" w:cs="Arial Narrow" w:hint="eastAsia"/>
          <w:szCs w:val="28"/>
        </w:rPr>
        <w:lastRenderedPageBreak/>
        <w:t>（三）绩效分析</w:t>
      </w:r>
      <w:bookmarkEnd w:id="55"/>
      <w:bookmarkEnd w:id="56"/>
      <w:bookmarkEnd w:id="57"/>
      <w:bookmarkEnd w:id="58"/>
      <w:bookmarkEnd w:id="59"/>
      <w:r>
        <w:rPr>
          <w:rFonts w:ascii="仿宋" w:eastAsia="仿宋" w:hAnsi="仿宋" w:cs="Arial Narrow" w:hint="eastAsia"/>
          <w:szCs w:val="28"/>
        </w:rPr>
        <w:t>及评价结论</w:t>
      </w:r>
      <w:bookmarkEnd w:id="60"/>
      <w:bookmarkEnd w:id="61"/>
    </w:p>
    <w:p w:rsidR="00E41E3E" w:rsidRDefault="00000000">
      <w:pPr>
        <w:pStyle w:val="1"/>
        <w:ind w:firstLineChars="200" w:firstLine="489"/>
        <w:rPr>
          <w:rFonts w:ascii="仿宋" w:eastAsia="仿宋" w:hAnsi="仿宋" w:cs="Arial Narrow"/>
          <w:sz w:val="24"/>
        </w:rPr>
      </w:pPr>
      <w:bookmarkStart w:id="62" w:name="_Toc13084"/>
      <w:bookmarkStart w:id="63" w:name="_Toc14165734"/>
      <w:r>
        <w:rPr>
          <w:rFonts w:ascii="仿宋" w:eastAsia="仿宋" w:hAnsi="仿宋" w:cs="Arial Narrow" w:hint="eastAsia"/>
          <w:sz w:val="24"/>
        </w:rPr>
        <w:t>1、绩效分析</w:t>
      </w:r>
      <w:bookmarkEnd w:id="62"/>
      <w:bookmarkEnd w:id="63"/>
    </w:p>
    <w:p w:rsidR="00E41E3E" w:rsidRDefault="00000000">
      <w:pPr>
        <w:snapToGrid w:val="0"/>
        <w:ind w:firstLine="489"/>
        <w:jc w:val="left"/>
        <w:rPr>
          <w:rFonts w:ascii="仿宋" w:eastAsia="仿宋" w:hAnsi="仿宋" w:cs="Arial Narrow"/>
        </w:rPr>
      </w:pPr>
      <w:bookmarkStart w:id="64" w:name="_Toc14165735"/>
      <w:bookmarkStart w:id="65" w:name="_Toc2992"/>
      <w:bookmarkStart w:id="66" w:name="_Toc387957822"/>
      <w:bookmarkStart w:id="67" w:name="_Toc361302034"/>
      <w:bookmarkStart w:id="68" w:name="_Toc406666373"/>
      <w:bookmarkStart w:id="69" w:name="_Toc361304697"/>
      <w:bookmarkStart w:id="70" w:name="_Toc406668047"/>
      <w:r>
        <w:rPr>
          <w:rFonts w:ascii="仿宋" w:eastAsia="仿宋" w:hAnsi="仿宋" w:cs="Arial Narrow" w:hint="eastAsia"/>
          <w:b/>
          <w:bCs/>
        </w:rPr>
        <w:t>（1）项目</w:t>
      </w:r>
      <w:bookmarkStart w:id="71" w:name="_Toc394181010"/>
      <w:r>
        <w:rPr>
          <w:rFonts w:ascii="仿宋" w:eastAsia="仿宋" w:hAnsi="仿宋" w:cs="Arial Narrow" w:hint="eastAsia"/>
          <w:b/>
          <w:bCs/>
        </w:rPr>
        <w:t>投入-资金落实（10分）</w:t>
      </w:r>
      <w:bookmarkEnd w:id="64"/>
      <w:bookmarkEnd w:id="65"/>
      <w:bookmarkEnd w:id="71"/>
    </w:p>
    <w:p w:rsidR="00E41E3E" w:rsidRDefault="00000000">
      <w:pPr>
        <w:snapToGrid w:val="0"/>
        <w:ind w:firstLine="480"/>
        <w:rPr>
          <w:rFonts w:ascii="仿宋" w:eastAsia="仿宋" w:hAnsi="仿宋" w:cs="Arial Narrow"/>
        </w:rPr>
      </w:pPr>
      <w:r>
        <w:rPr>
          <w:rFonts w:ascii="仿宋" w:eastAsia="仿宋" w:hAnsi="仿宋" w:cs="Arial Narrow" w:hint="eastAsia"/>
        </w:rPr>
        <w:t>资金落实主要评价财政预算资金是否全额发放、资金到位是否及时。该情况主要是通过资金到位率和到位及时率两个指标来反映。指标评价得分为9.66分，评价等级为优。</w:t>
      </w:r>
    </w:p>
    <w:p w:rsidR="00E41E3E" w:rsidRDefault="00000000">
      <w:pPr>
        <w:snapToGrid w:val="0"/>
        <w:ind w:firstLine="480"/>
        <w:rPr>
          <w:rFonts w:ascii="仿宋" w:eastAsia="仿宋" w:hAnsi="仿宋" w:cs="Arial Narrow"/>
        </w:rPr>
      </w:pPr>
      <w:r>
        <w:rPr>
          <w:rFonts w:ascii="仿宋" w:eastAsia="仿宋" w:hAnsi="仿宋" w:cs="Arial Narrow" w:hint="eastAsia"/>
        </w:rPr>
        <w:t>a.</w:t>
      </w:r>
      <w:r>
        <w:rPr>
          <w:rFonts w:ascii="仿宋" w:eastAsia="仿宋" w:hAnsi="仿宋" w:cs="Arial Narrow" w:hint="eastAsia"/>
        </w:rPr>
        <w:tab/>
        <w:t>资金到位率，是指实际到位资金与计划投入资金的比率，用以反映和考核资金落实情况对项目实施的总体保障程度。2019年该项目计划投入资金2,330.54万元，实际到位资金共2,252.13万元，资金到位率96.64%。</w:t>
      </w:r>
    </w:p>
    <w:p w:rsidR="00E41E3E" w:rsidRDefault="00000000">
      <w:pPr>
        <w:snapToGrid w:val="0"/>
        <w:ind w:firstLine="480"/>
        <w:rPr>
          <w:rFonts w:ascii="仿宋" w:eastAsia="仿宋" w:hAnsi="仿宋" w:cs="Arial Narrow"/>
        </w:rPr>
      </w:pPr>
      <w:r>
        <w:rPr>
          <w:rFonts w:ascii="仿宋" w:eastAsia="仿宋" w:hAnsi="仿宋" w:cs="Arial Narrow" w:hint="eastAsia"/>
        </w:rPr>
        <w:t>b.</w:t>
      </w:r>
      <w:r>
        <w:rPr>
          <w:rFonts w:ascii="仿宋" w:eastAsia="仿宋" w:hAnsi="仿宋" w:cs="Arial Narrow" w:hint="eastAsia"/>
        </w:rPr>
        <w:tab/>
        <w:t>到位及时率，是指项目及时到位资金与应到位资金的比率，用以反映和考核项目资金落实的及时性程度。武汉经济技术开发区（汉南区）财政局下达项目申报资金及时，到位及时率100%。</w:t>
      </w:r>
    </w:p>
    <w:p w:rsidR="00E41E3E" w:rsidRDefault="00000000">
      <w:pPr>
        <w:snapToGrid w:val="0"/>
        <w:ind w:firstLine="489"/>
        <w:jc w:val="left"/>
        <w:rPr>
          <w:rFonts w:ascii="仿宋" w:eastAsia="仿宋" w:hAnsi="仿宋" w:cs="Arial Narrow"/>
          <w:b/>
          <w:bCs/>
        </w:rPr>
      </w:pPr>
      <w:r>
        <w:rPr>
          <w:rFonts w:ascii="仿宋" w:eastAsia="仿宋" w:hAnsi="仿宋" w:cs="Arial Narrow" w:hint="eastAsia"/>
          <w:b/>
          <w:bCs/>
        </w:rPr>
        <w:t>（2）项目产出（50分）</w:t>
      </w:r>
    </w:p>
    <w:p w:rsidR="00E41E3E" w:rsidRDefault="00000000">
      <w:pPr>
        <w:snapToGrid w:val="0"/>
        <w:ind w:firstLine="480"/>
        <w:rPr>
          <w:rFonts w:ascii="仿宋" w:eastAsia="仿宋" w:hAnsi="仿宋" w:cs="Arial Narrow"/>
        </w:rPr>
      </w:pPr>
      <w:r>
        <w:rPr>
          <w:rFonts w:ascii="仿宋" w:eastAsia="仿宋" w:hAnsi="仿宋" w:cs="Arial Narrow" w:hint="eastAsia"/>
        </w:rPr>
        <w:t>项目产出方面主要评价项目实施内容的完成情况，包括完成数量、质量、时效以及成本。对于该项的评价，绩效评价工作小组主要采取了卷宗研究、现场访谈等方式进行资料收集、整理和分析，对项目产出涉及的指标进行打分和评价。经过综合计分，该指标得分为50分，评价结果为优。</w:t>
      </w:r>
    </w:p>
    <w:p w:rsidR="00E41E3E" w:rsidRDefault="00000000">
      <w:pPr>
        <w:snapToGrid w:val="0"/>
        <w:ind w:firstLine="480"/>
        <w:rPr>
          <w:rFonts w:ascii="仿宋" w:eastAsia="仿宋" w:hAnsi="仿宋" w:cs="Arial Narrow"/>
        </w:rPr>
      </w:pPr>
      <w:r>
        <w:rPr>
          <w:rFonts w:ascii="仿宋" w:eastAsia="仿宋" w:hAnsi="仿宋" w:cs="Arial Narrow" w:hint="eastAsia"/>
        </w:rPr>
        <w:t>①数量指标，是指城镇新增就业人数、组织公益性招聘会场数、主办各类招聘会场数、人力资源服务联盟活动场数、帮扶就业困难群体就业创业人数、举办失地农民专场招聘会场数、农村劳动力转移就业人数、扶持创业人数、创业带动就业人数、开展“春风行动”招聘会场数、举办失地农民专场招聘会场数、审核通过并成功推荐创业担保贷款数量、农村劳动力转移就业人数等。</w:t>
      </w:r>
    </w:p>
    <w:p w:rsidR="00E41E3E" w:rsidRDefault="00000000">
      <w:pPr>
        <w:snapToGrid w:val="0"/>
        <w:ind w:firstLine="480"/>
        <w:rPr>
          <w:rFonts w:ascii="仿宋" w:eastAsia="仿宋" w:hAnsi="仿宋" w:cs="Arial Narrow"/>
        </w:rPr>
      </w:pPr>
      <w:r>
        <w:rPr>
          <w:rFonts w:ascii="仿宋" w:eastAsia="仿宋" w:hAnsi="仿宋" w:cs="Arial Narrow" w:hint="eastAsia"/>
        </w:rPr>
        <w:t>②质量指标，是指相关活动举办质量达标率、各项补贴按规定发放率。</w:t>
      </w:r>
    </w:p>
    <w:p w:rsidR="00E41E3E" w:rsidRDefault="00000000">
      <w:pPr>
        <w:snapToGrid w:val="0"/>
        <w:ind w:firstLine="480"/>
        <w:rPr>
          <w:rFonts w:ascii="仿宋" w:eastAsia="仿宋" w:hAnsi="仿宋" w:cs="Arial Narrow"/>
        </w:rPr>
      </w:pPr>
      <w:r>
        <w:rPr>
          <w:rFonts w:ascii="仿宋" w:eastAsia="仿宋" w:hAnsi="仿宋" w:cs="Arial Narrow" w:hint="eastAsia"/>
        </w:rPr>
        <w:t>③时效指标，是指就业创业工作项目资金支出及时性，用以反映和考核项目产出时效目标的实现程度。</w:t>
      </w:r>
    </w:p>
    <w:p w:rsidR="00E41E3E" w:rsidRDefault="00000000">
      <w:pPr>
        <w:snapToGrid w:val="0"/>
        <w:ind w:firstLine="480"/>
        <w:rPr>
          <w:rFonts w:ascii="仿宋" w:eastAsia="仿宋" w:hAnsi="仿宋" w:cs="Arial Narrow"/>
        </w:rPr>
      </w:pPr>
      <w:r>
        <w:rPr>
          <w:rFonts w:ascii="仿宋" w:eastAsia="仿宋" w:hAnsi="仿宋" w:cs="Arial Narrow" w:hint="eastAsia"/>
        </w:rPr>
        <w:t>④成本指标，是指项目完成时成本不高于计划支出。通过查看项目预算批复文</w:t>
      </w:r>
      <w:r>
        <w:rPr>
          <w:rFonts w:ascii="仿宋" w:eastAsia="仿宋" w:hAnsi="仿宋" w:cs="Arial Narrow" w:hint="eastAsia"/>
        </w:rPr>
        <w:lastRenderedPageBreak/>
        <w:t>件和支出明细表以及记账凭证得知，该项目项目到位资金为2,330.54万元，实际支出为2,252.13万元，资金使用率为96.64%。</w:t>
      </w:r>
    </w:p>
    <w:p w:rsidR="00E41E3E" w:rsidRDefault="00000000">
      <w:pPr>
        <w:snapToGrid w:val="0"/>
        <w:ind w:firstLine="489"/>
        <w:jc w:val="left"/>
        <w:rPr>
          <w:rFonts w:ascii="仿宋" w:eastAsia="仿宋" w:hAnsi="仿宋" w:cs="Arial Narrow"/>
          <w:b/>
          <w:bCs/>
        </w:rPr>
      </w:pPr>
      <w:r>
        <w:rPr>
          <w:rFonts w:ascii="仿宋" w:eastAsia="仿宋" w:hAnsi="仿宋" w:cs="Arial Narrow" w:hint="eastAsia"/>
          <w:b/>
          <w:bCs/>
        </w:rPr>
        <w:t>（3）项目效益（30分）</w:t>
      </w:r>
    </w:p>
    <w:p w:rsidR="00E41E3E" w:rsidRDefault="00000000">
      <w:pPr>
        <w:snapToGrid w:val="0"/>
        <w:ind w:firstLine="480"/>
        <w:rPr>
          <w:rFonts w:ascii="仿宋" w:eastAsia="仿宋" w:hAnsi="仿宋" w:cs="Arial Narrow"/>
        </w:rPr>
      </w:pPr>
      <w:bookmarkStart w:id="72" w:name="_Toc406668051"/>
      <w:bookmarkStart w:id="73" w:name="_Toc387957826"/>
      <w:bookmarkStart w:id="74" w:name="_Toc361304701"/>
      <w:bookmarkStart w:id="75" w:name="_Toc17932"/>
      <w:bookmarkStart w:id="76" w:name="_Toc406666377"/>
      <w:bookmarkStart w:id="77" w:name="_Toc14165738"/>
      <w:bookmarkStart w:id="78" w:name="_Toc361302038"/>
      <w:bookmarkEnd w:id="66"/>
      <w:bookmarkEnd w:id="67"/>
      <w:bookmarkEnd w:id="68"/>
      <w:bookmarkEnd w:id="69"/>
      <w:bookmarkEnd w:id="70"/>
      <w:r>
        <w:rPr>
          <w:rFonts w:ascii="仿宋" w:eastAsia="仿宋" w:hAnsi="仿宋" w:cs="Arial Narrow" w:hint="eastAsia"/>
        </w:rPr>
        <w:t>项目效益方面主要评价项目实施所产生的社会效益，以及对社会的需求和发展所带来的直接或间接影响，反映项目后续运行及成效发挥的可持续影响情况。对于该项的评价，绩效评价工作小组主要采取了卷宗研究、现场访谈等方式进行资料收集、整理和分析，采集相关信息，对项目效益涉及的指标进行打分和评价。满分30分，最后得分30分，评价结果为优。</w:t>
      </w:r>
    </w:p>
    <w:p w:rsidR="00E41E3E" w:rsidRDefault="00000000">
      <w:pPr>
        <w:snapToGrid w:val="0"/>
        <w:ind w:firstLine="480"/>
        <w:rPr>
          <w:rFonts w:ascii="仿宋" w:eastAsia="仿宋" w:hAnsi="仿宋" w:cs="Arial Narrow"/>
        </w:rPr>
      </w:pPr>
      <w:r>
        <w:rPr>
          <w:rFonts w:ascii="仿宋" w:eastAsia="仿宋" w:hAnsi="仿宋" w:cs="Arial Narrow" w:hint="eastAsia"/>
        </w:rPr>
        <w:t>①社会效益指标，是指逐年提升就职人员的职业归属感和自豪感。</w:t>
      </w:r>
    </w:p>
    <w:p w:rsidR="00E41E3E" w:rsidRDefault="00000000">
      <w:pPr>
        <w:snapToGrid w:val="0"/>
        <w:ind w:firstLine="480"/>
        <w:rPr>
          <w:rFonts w:ascii="仿宋" w:eastAsia="仿宋" w:hAnsi="仿宋" w:cs="Arial Narrow"/>
        </w:rPr>
      </w:pPr>
      <w:r>
        <w:rPr>
          <w:rFonts w:ascii="仿宋" w:eastAsia="仿宋" w:hAnsi="仿宋" w:cs="Arial Narrow" w:hint="eastAsia"/>
        </w:rPr>
        <w:t>②可持续影响指标，是指机构、人员、制度满足需要，项目经费有保障。</w:t>
      </w:r>
    </w:p>
    <w:p w:rsidR="00E41E3E" w:rsidRDefault="00000000">
      <w:pPr>
        <w:snapToGrid w:val="0"/>
        <w:ind w:firstLine="489"/>
        <w:jc w:val="left"/>
        <w:rPr>
          <w:rFonts w:ascii="仿宋" w:eastAsia="仿宋" w:hAnsi="仿宋" w:cs="Arial Narrow"/>
          <w:b/>
          <w:bCs/>
        </w:rPr>
      </w:pPr>
      <w:r>
        <w:rPr>
          <w:rFonts w:ascii="仿宋" w:eastAsia="仿宋" w:hAnsi="仿宋" w:cs="Arial Narrow" w:hint="eastAsia"/>
          <w:b/>
          <w:bCs/>
        </w:rPr>
        <w:t>（4）服务对象满意度（10分）</w:t>
      </w:r>
    </w:p>
    <w:p w:rsidR="00E41E3E" w:rsidRDefault="00000000">
      <w:pPr>
        <w:snapToGrid w:val="0"/>
        <w:ind w:firstLine="480"/>
        <w:rPr>
          <w:rFonts w:ascii="仿宋" w:eastAsia="仿宋" w:hAnsi="仿宋" w:cs="Arial Narrow"/>
        </w:rPr>
      </w:pPr>
      <w:r>
        <w:rPr>
          <w:rFonts w:ascii="仿宋" w:eastAsia="仿宋" w:hAnsi="仿宋" w:cs="Arial Narrow" w:hint="eastAsia"/>
        </w:rPr>
        <w:t>服务对象满意度主要评价社会公众或服务对象对项目实施的满意程度。对于该项的评价，绩效评价工作小组主要采取了卷宗研究、现场访谈等方式进行资料收集、整理和分析，采集相关信息，对服务对象满意度涉及的指标进行打分和评价。满分10分，最后得分10分，评价结果为优。</w:t>
      </w:r>
    </w:p>
    <w:p w:rsidR="00E41E3E" w:rsidRDefault="00000000">
      <w:pPr>
        <w:pStyle w:val="1"/>
        <w:ind w:firstLineChars="200" w:firstLine="489"/>
        <w:rPr>
          <w:rFonts w:ascii="仿宋" w:eastAsia="仿宋" w:hAnsi="仿宋" w:cs="Arial Narrow"/>
          <w:sz w:val="24"/>
        </w:rPr>
      </w:pPr>
      <w:bookmarkStart w:id="79" w:name="_Toc22751"/>
      <w:r>
        <w:rPr>
          <w:rFonts w:ascii="仿宋" w:eastAsia="仿宋" w:hAnsi="仿宋" w:cs="Arial Narrow" w:hint="eastAsia"/>
          <w:sz w:val="24"/>
        </w:rPr>
        <w:t>2、评价结论</w:t>
      </w:r>
      <w:bookmarkStart w:id="80" w:name="_Toc361302039"/>
      <w:bookmarkStart w:id="81" w:name="_Toc361304702"/>
      <w:bookmarkEnd w:id="72"/>
      <w:bookmarkEnd w:id="73"/>
      <w:bookmarkEnd w:id="74"/>
      <w:bookmarkEnd w:id="75"/>
      <w:bookmarkEnd w:id="76"/>
      <w:bookmarkEnd w:id="77"/>
      <w:bookmarkEnd w:id="78"/>
      <w:bookmarkEnd w:id="79"/>
    </w:p>
    <w:bookmarkEnd w:id="80"/>
    <w:bookmarkEnd w:id="81"/>
    <w:p w:rsidR="00E41E3E" w:rsidRDefault="00000000">
      <w:pPr>
        <w:snapToGrid w:val="0"/>
        <w:ind w:firstLine="489"/>
        <w:jc w:val="left"/>
        <w:rPr>
          <w:rFonts w:ascii="仿宋" w:eastAsia="仿宋" w:hAnsi="仿宋" w:cs="Arial Narrow"/>
          <w:b/>
          <w:bCs/>
        </w:rPr>
      </w:pPr>
      <w:r>
        <w:rPr>
          <w:rFonts w:ascii="仿宋" w:eastAsia="仿宋" w:hAnsi="仿宋" w:cs="Arial Narrow" w:hint="eastAsia"/>
          <w:b/>
          <w:bCs/>
        </w:rPr>
        <w:t>（1）评分结果</w:t>
      </w:r>
    </w:p>
    <w:p w:rsidR="00E41E3E" w:rsidRDefault="00000000">
      <w:pPr>
        <w:snapToGrid w:val="0"/>
        <w:ind w:firstLine="480"/>
        <w:rPr>
          <w:rFonts w:ascii="仿宋" w:eastAsia="仿宋" w:hAnsi="仿宋" w:cs="Arial Narrow"/>
        </w:rPr>
      </w:pPr>
      <w:bookmarkStart w:id="82" w:name="_Toc406666380"/>
      <w:bookmarkStart w:id="83" w:name="_Toc361304705"/>
      <w:bookmarkStart w:id="84" w:name="_Toc387957829"/>
      <w:bookmarkStart w:id="85" w:name="_Toc406668054"/>
      <w:r>
        <w:rPr>
          <w:rFonts w:ascii="仿宋" w:eastAsia="仿宋" w:hAnsi="仿宋" w:cs="Arial Narrow" w:hint="eastAsia"/>
        </w:rPr>
        <w:t>武汉经济技术开发区（汉南区）人力资源局“就业创业资金补助项目”项目绩效评价综合得分为99.66分，评价结果为优。详见《就业创业资金补助项目支出绩效自评表》（附件1）</w:t>
      </w:r>
    </w:p>
    <w:p w:rsidR="00E41E3E" w:rsidRDefault="00000000">
      <w:pPr>
        <w:snapToGrid w:val="0"/>
        <w:ind w:firstLine="489"/>
        <w:jc w:val="left"/>
        <w:rPr>
          <w:rFonts w:ascii="仿宋" w:eastAsia="仿宋" w:hAnsi="仿宋" w:cs="Arial Narrow"/>
          <w:b/>
          <w:bCs/>
        </w:rPr>
      </w:pPr>
      <w:r>
        <w:rPr>
          <w:rFonts w:ascii="仿宋" w:eastAsia="仿宋" w:hAnsi="仿宋" w:cs="Arial Narrow" w:hint="eastAsia"/>
          <w:b/>
          <w:bCs/>
        </w:rPr>
        <w:t>（2）主要结论</w:t>
      </w:r>
    </w:p>
    <w:p w:rsidR="00E41E3E" w:rsidRDefault="00000000">
      <w:pPr>
        <w:snapToGrid w:val="0"/>
        <w:ind w:firstLine="480"/>
        <w:rPr>
          <w:rFonts w:ascii="仿宋" w:eastAsia="仿宋" w:hAnsi="仿宋" w:cs="Arial Narrow"/>
          <w:bCs/>
        </w:rPr>
      </w:pPr>
      <w:bookmarkStart w:id="86" w:name="_Toc14165739"/>
      <w:bookmarkStart w:id="87" w:name="_Toc14373"/>
      <w:r>
        <w:rPr>
          <w:rFonts w:ascii="仿宋" w:eastAsia="仿宋" w:hAnsi="仿宋" w:cs="Arial Narrow" w:hint="eastAsia"/>
          <w:bCs/>
        </w:rPr>
        <w:t>2019年人力资源局“就业创业资金补助项目”项目绩效指标评分结果为</w:t>
      </w:r>
      <w:r>
        <w:rPr>
          <w:rFonts w:ascii="仿宋" w:eastAsia="仿宋" w:hAnsi="仿宋" w:cs="Arial Narrow" w:hint="eastAsia"/>
        </w:rPr>
        <w:t>优</w:t>
      </w:r>
      <w:r>
        <w:rPr>
          <w:rFonts w:ascii="仿宋" w:eastAsia="仿宋" w:hAnsi="仿宋" w:cs="Arial Narrow" w:hint="eastAsia"/>
          <w:bCs/>
        </w:rPr>
        <w:t>。</w:t>
      </w:r>
    </w:p>
    <w:p w:rsidR="00E41E3E" w:rsidRDefault="00000000">
      <w:pPr>
        <w:pStyle w:val="1"/>
        <w:ind w:firstLineChars="200" w:firstLine="571"/>
        <w:rPr>
          <w:rFonts w:ascii="仿宋" w:eastAsia="仿宋" w:hAnsi="仿宋" w:cs="Arial Narrow"/>
          <w:szCs w:val="28"/>
        </w:rPr>
      </w:pPr>
      <w:bookmarkStart w:id="88" w:name="_Toc28859"/>
      <w:r>
        <w:rPr>
          <w:rFonts w:ascii="仿宋" w:eastAsia="仿宋" w:hAnsi="仿宋" w:cs="Arial Narrow" w:hint="eastAsia"/>
          <w:szCs w:val="28"/>
        </w:rPr>
        <w:lastRenderedPageBreak/>
        <w:t>（四</w:t>
      </w:r>
      <w:bookmarkEnd w:id="82"/>
      <w:bookmarkEnd w:id="83"/>
      <w:bookmarkEnd w:id="84"/>
      <w:bookmarkEnd w:id="85"/>
      <w:r>
        <w:rPr>
          <w:rFonts w:ascii="仿宋" w:eastAsia="仿宋" w:hAnsi="仿宋" w:cs="Arial Narrow" w:hint="eastAsia"/>
          <w:szCs w:val="28"/>
        </w:rPr>
        <w:t>）存在的问题和</w:t>
      </w:r>
      <w:bookmarkEnd w:id="86"/>
      <w:bookmarkEnd w:id="87"/>
      <w:r>
        <w:rPr>
          <w:rFonts w:ascii="仿宋" w:eastAsia="仿宋" w:hAnsi="仿宋" w:cs="Arial Narrow" w:hint="eastAsia"/>
          <w:szCs w:val="28"/>
        </w:rPr>
        <w:t>改进措施</w:t>
      </w:r>
      <w:bookmarkEnd w:id="88"/>
    </w:p>
    <w:p w:rsidR="00E41E3E" w:rsidRDefault="00000000">
      <w:pPr>
        <w:pStyle w:val="1"/>
        <w:ind w:firstLineChars="200" w:firstLine="489"/>
        <w:rPr>
          <w:rFonts w:ascii="仿宋" w:eastAsia="仿宋" w:hAnsi="仿宋" w:cs="Arial Narrow"/>
          <w:sz w:val="24"/>
        </w:rPr>
      </w:pPr>
      <w:bookmarkStart w:id="89" w:name="_Toc16696"/>
      <w:bookmarkStart w:id="90" w:name="_Toc406668056"/>
      <w:bookmarkStart w:id="91" w:name="_Toc14165741"/>
      <w:bookmarkStart w:id="92" w:name="_Toc406666382"/>
      <w:bookmarkStart w:id="93" w:name="_Toc27689"/>
      <w:bookmarkStart w:id="94" w:name="_Toc387957833"/>
      <w:r>
        <w:rPr>
          <w:rFonts w:ascii="仿宋" w:eastAsia="仿宋" w:hAnsi="仿宋" w:cs="Arial Narrow" w:hint="eastAsia"/>
          <w:sz w:val="24"/>
        </w:rPr>
        <w:t>1、存在的问题</w:t>
      </w:r>
      <w:bookmarkEnd w:id="89"/>
      <w:bookmarkEnd w:id="90"/>
      <w:bookmarkEnd w:id="91"/>
      <w:bookmarkEnd w:id="92"/>
      <w:bookmarkEnd w:id="93"/>
    </w:p>
    <w:p w:rsidR="00E41E3E" w:rsidRDefault="00000000">
      <w:pPr>
        <w:snapToGrid w:val="0"/>
        <w:ind w:firstLine="480"/>
        <w:rPr>
          <w:rFonts w:ascii="仿宋" w:eastAsia="仿宋" w:hAnsi="仿宋" w:cs="Arial Narrow"/>
        </w:rPr>
      </w:pPr>
      <w:r>
        <w:rPr>
          <w:rFonts w:ascii="仿宋" w:eastAsia="仿宋" w:hAnsi="仿宋" w:cs="Arial Narrow" w:hint="eastAsia"/>
        </w:rPr>
        <w:t>（1）预算执行率未达到100%；</w:t>
      </w:r>
    </w:p>
    <w:p w:rsidR="00E41E3E" w:rsidRDefault="00000000">
      <w:pPr>
        <w:snapToGrid w:val="0"/>
        <w:ind w:firstLine="480"/>
        <w:rPr>
          <w:rFonts w:ascii="仿宋" w:eastAsia="仿宋" w:hAnsi="仿宋" w:cs="Arial Narrow"/>
        </w:rPr>
      </w:pPr>
      <w:r>
        <w:rPr>
          <w:rFonts w:ascii="仿宋" w:eastAsia="仿宋" w:hAnsi="仿宋" w:cs="Arial Narrow" w:hint="eastAsia"/>
        </w:rPr>
        <w:t>（2）项目年初预算批复数为1,120.00万元，调整预算数为2,330.54万元，年中预算调整金额增加108.08%，年初预算编制准确性有待提高。</w:t>
      </w:r>
    </w:p>
    <w:p w:rsidR="00E41E3E" w:rsidRDefault="00000000">
      <w:pPr>
        <w:pStyle w:val="1"/>
        <w:ind w:firstLineChars="200" w:firstLine="489"/>
        <w:rPr>
          <w:rFonts w:ascii="仿宋" w:eastAsia="仿宋" w:hAnsi="仿宋" w:cs="Arial Narrow"/>
          <w:sz w:val="24"/>
        </w:rPr>
      </w:pPr>
      <w:bookmarkStart w:id="95" w:name="_Toc14165742"/>
      <w:bookmarkStart w:id="96" w:name="_Toc28128"/>
      <w:bookmarkStart w:id="97" w:name="_Toc21901"/>
      <w:r>
        <w:rPr>
          <w:rFonts w:ascii="仿宋" w:eastAsia="仿宋" w:hAnsi="仿宋" w:cs="Arial Narrow" w:hint="eastAsia"/>
          <w:sz w:val="24"/>
        </w:rPr>
        <w:t>2、</w:t>
      </w:r>
      <w:bookmarkStart w:id="98" w:name="_Toc387957834"/>
      <w:bookmarkEnd w:id="94"/>
      <w:bookmarkEnd w:id="95"/>
      <w:bookmarkEnd w:id="96"/>
      <w:r>
        <w:rPr>
          <w:rFonts w:ascii="仿宋" w:eastAsia="仿宋" w:hAnsi="仿宋" w:cs="Arial Narrow" w:hint="eastAsia"/>
          <w:sz w:val="24"/>
        </w:rPr>
        <w:t>改进措施</w:t>
      </w:r>
      <w:bookmarkEnd w:id="97"/>
    </w:p>
    <w:p w:rsidR="00E41E3E" w:rsidRDefault="00000000">
      <w:pPr>
        <w:snapToGrid w:val="0"/>
        <w:ind w:firstLine="480"/>
        <w:rPr>
          <w:rFonts w:ascii="仿宋" w:eastAsia="仿宋" w:hAnsi="仿宋" w:cs="Arial Narrow"/>
        </w:rPr>
      </w:pPr>
      <w:r>
        <w:rPr>
          <w:rFonts w:ascii="仿宋" w:eastAsia="仿宋" w:hAnsi="仿宋" w:cs="Arial Narrow" w:hint="eastAsia"/>
        </w:rPr>
        <w:t>（1）加强预算执行力度；</w:t>
      </w:r>
    </w:p>
    <w:p w:rsidR="00E41E3E" w:rsidRDefault="00000000">
      <w:pPr>
        <w:snapToGrid w:val="0"/>
        <w:ind w:firstLine="480"/>
        <w:rPr>
          <w:rFonts w:ascii="仿宋" w:eastAsia="仿宋" w:hAnsi="仿宋" w:cs="Arial Narrow"/>
        </w:rPr>
      </w:pPr>
      <w:r>
        <w:rPr>
          <w:rFonts w:ascii="仿宋" w:eastAsia="仿宋" w:hAnsi="仿宋" w:cs="Arial Narrow" w:hint="eastAsia"/>
        </w:rPr>
        <w:t>（2）根据项目的特点及实际预算支出情况，更加合理科学地确定项目预算明细分类，提高年初预算编制准确性。</w:t>
      </w:r>
    </w:p>
    <w:bookmarkEnd w:id="98"/>
    <w:p w:rsidR="00E41E3E" w:rsidRDefault="00E41E3E">
      <w:pPr>
        <w:snapToGrid w:val="0"/>
        <w:ind w:firstLine="480"/>
        <w:jc w:val="right"/>
        <w:rPr>
          <w:rFonts w:ascii="仿宋" w:eastAsia="仿宋" w:hAnsi="仿宋" w:cs="Arial Narrow"/>
        </w:rPr>
      </w:pPr>
    </w:p>
    <w:sectPr w:rsidR="00E41E3E">
      <w:headerReference w:type="default" r:id="rId14"/>
      <w:footerReference w:type="default" r:id="rId15"/>
      <w:pgSz w:w="11906" w:h="16838"/>
      <w:pgMar w:top="1440" w:right="1406" w:bottom="1089" w:left="1800" w:header="1134" w:footer="510" w:gutter="0"/>
      <w:pgNumType w:start="1"/>
      <w:cols w:space="720"/>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7591" w:rsidRDefault="00BE7591">
      <w:pPr>
        <w:spacing w:after="0" w:line="240" w:lineRule="auto"/>
        <w:ind w:firstLine="480"/>
      </w:pPr>
      <w:r>
        <w:separator/>
      </w:r>
    </w:p>
  </w:endnote>
  <w:endnote w:type="continuationSeparator" w:id="0">
    <w:p w:rsidR="00BE7591" w:rsidRDefault="00BE7591">
      <w:pPr>
        <w:spacing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E3E" w:rsidRDefault="00E41E3E">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E3E" w:rsidRDefault="00E41E3E">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E3E" w:rsidRDefault="00000000">
    <w:pPr>
      <w:ind w:firstLine="480"/>
    </w:pPr>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E3E" w:rsidRDefault="00000000">
    <w:pPr>
      <w:pStyle w:val="aa"/>
      <w:framePr w:wrap="around" w:vAnchor="text" w:hAnchor="margin" w:xAlign="center" w:y="1"/>
      <w:ind w:firstLineChars="100" w:firstLine="210"/>
      <w:jc w:val="center"/>
      <w:rPr>
        <w:rStyle w:val="af3"/>
        <w:rFonts w:ascii="Arial Narrow" w:eastAsia="宋体" w:hAnsi="Arial Narrow"/>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9</w:t>
    </w:r>
    <w:r>
      <w:rPr>
        <w:rFonts w:ascii="Arial Narrow" w:hAnsi="Arial Narrow"/>
        <w:sz w:val="21"/>
        <w:szCs w:val="21"/>
      </w:rPr>
      <w:fldChar w:fldCharType="end"/>
    </w:r>
  </w:p>
  <w:p w:rsidR="00E41E3E" w:rsidRDefault="00E41E3E">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7591" w:rsidRDefault="00BE7591">
      <w:pPr>
        <w:spacing w:after="0" w:line="240" w:lineRule="auto"/>
        <w:ind w:firstLine="480"/>
      </w:pPr>
      <w:r>
        <w:separator/>
      </w:r>
    </w:p>
  </w:footnote>
  <w:footnote w:type="continuationSeparator" w:id="0">
    <w:p w:rsidR="00BE7591" w:rsidRDefault="00BE7591">
      <w:pPr>
        <w:spacing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E3E" w:rsidRDefault="00E41E3E">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E3E" w:rsidRDefault="00E41E3E">
    <w:pPr>
      <w:pStyle w:val="ac"/>
      <w:pBdr>
        <w:bottom w:val="none" w:sz="0" w:space="0" w:color="auto"/>
      </w:pBdr>
      <w:ind w:firstLine="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E3E" w:rsidRDefault="00E41E3E">
    <w:pPr>
      <w:pStyle w:val="a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E3E" w:rsidRDefault="00BE7591">
    <w:pPr>
      <w:pStyle w:val="ac"/>
      <w:pBdr>
        <w:bottom w:val="none" w:sz="0" w:space="0" w:color="auto"/>
      </w:pBdr>
      <w:ind w:firstLineChars="0" w:firstLine="0"/>
      <w:jc w:val="both"/>
    </w:pPr>
    <w:r>
      <w:rPr>
        <w:rFonts w:ascii="Calibri" w:eastAsia="黑体" w:hAnsi="Calibri" w:cs="黑体"/>
        <w:b/>
        <w:sz w:val="14"/>
        <w:szCs w:val="14"/>
      </w:rPr>
      <w:pict>
        <v:rect id="文本框 26" o:spid="_x0000_s1025" alt="" style="position:absolute;left:0;text-align:left;margin-left:359.05pt;margin-top:39.95pt;width:150.15pt;height:74.45pt;z-index:251658240;mso-wrap-style:square;mso-wrap-edited:f;mso-width-percent:0;mso-height-percent:0;mso-position-horizontal-relative:page;mso-position-vertical-relative:page;mso-width-percent:0;mso-height-percent:0;mso-width-relative:page;mso-height-relative:page;v-text-anchor:top" filled="f" stroked="f">
          <v:textbox>
            <w:txbxContent>
              <w:p w:rsidR="00E41E3E" w:rsidRDefault="00E41E3E">
                <w:pPr>
                  <w:ind w:firstLine="280"/>
                  <w:rPr>
                    <w:rFonts w:ascii="Arial Narrow" w:eastAsia="黑体" w:hAnsi="Arial Narrow" w:cs="Arial Narrow"/>
                    <w:sz w:val="14"/>
                    <w:szCs w:val="14"/>
                  </w:rPr>
                </w:pP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204"/>
  <w:noPunctuationKerning/>
  <w:characterSpacingControl w:val="compressPunctuation"/>
  <w:doNotValidateAgainstSchema/>
  <w:doNotDemarcateInvalidXml/>
  <w:hdrShapeDefaults>
    <o:shapedefaults v:ext="edit" spidmax="102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2A69"/>
    <w:rsid w:val="000107B2"/>
    <w:rsid w:val="00011E0B"/>
    <w:rsid w:val="00012B09"/>
    <w:rsid w:val="00012B47"/>
    <w:rsid w:val="000153F5"/>
    <w:rsid w:val="00016011"/>
    <w:rsid w:val="000225A4"/>
    <w:rsid w:val="000231B2"/>
    <w:rsid w:val="000235EA"/>
    <w:rsid w:val="0002369C"/>
    <w:rsid w:val="00027617"/>
    <w:rsid w:val="00030459"/>
    <w:rsid w:val="00034CB1"/>
    <w:rsid w:val="00037160"/>
    <w:rsid w:val="00037FDA"/>
    <w:rsid w:val="00041931"/>
    <w:rsid w:val="000435FD"/>
    <w:rsid w:val="00051092"/>
    <w:rsid w:val="0005129C"/>
    <w:rsid w:val="0005263F"/>
    <w:rsid w:val="000578E1"/>
    <w:rsid w:val="00057BBE"/>
    <w:rsid w:val="00060B99"/>
    <w:rsid w:val="000647BB"/>
    <w:rsid w:val="00065443"/>
    <w:rsid w:val="00070099"/>
    <w:rsid w:val="0007044D"/>
    <w:rsid w:val="00071B04"/>
    <w:rsid w:val="00071C74"/>
    <w:rsid w:val="00082AA1"/>
    <w:rsid w:val="000839C4"/>
    <w:rsid w:val="00083F0C"/>
    <w:rsid w:val="000850E9"/>
    <w:rsid w:val="0008556C"/>
    <w:rsid w:val="00086B6B"/>
    <w:rsid w:val="00092652"/>
    <w:rsid w:val="00092834"/>
    <w:rsid w:val="00095860"/>
    <w:rsid w:val="00097F61"/>
    <w:rsid w:val="000A2B58"/>
    <w:rsid w:val="000A38CF"/>
    <w:rsid w:val="000B0707"/>
    <w:rsid w:val="000B351B"/>
    <w:rsid w:val="000C0AC8"/>
    <w:rsid w:val="000C2C67"/>
    <w:rsid w:val="000C4653"/>
    <w:rsid w:val="000C4C40"/>
    <w:rsid w:val="000C7932"/>
    <w:rsid w:val="000C793B"/>
    <w:rsid w:val="000D124B"/>
    <w:rsid w:val="000D1F28"/>
    <w:rsid w:val="000D264B"/>
    <w:rsid w:val="000D32E5"/>
    <w:rsid w:val="000D34A6"/>
    <w:rsid w:val="000D353C"/>
    <w:rsid w:val="000D37BE"/>
    <w:rsid w:val="000D50DC"/>
    <w:rsid w:val="000D5CCA"/>
    <w:rsid w:val="000D7608"/>
    <w:rsid w:val="000E16BD"/>
    <w:rsid w:val="000E1A4F"/>
    <w:rsid w:val="000E3E46"/>
    <w:rsid w:val="000E5026"/>
    <w:rsid w:val="000E5B9F"/>
    <w:rsid w:val="000F1F5E"/>
    <w:rsid w:val="000F2AE1"/>
    <w:rsid w:val="000F482F"/>
    <w:rsid w:val="00101AA1"/>
    <w:rsid w:val="0010488B"/>
    <w:rsid w:val="00107C77"/>
    <w:rsid w:val="00107E2F"/>
    <w:rsid w:val="00115891"/>
    <w:rsid w:val="00117519"/>
    <w:rsid w:val="001247D7"/>
    <w:rsid w:val="001315B8"/>
    <w:rsid w:val="001346FF"/>
    <w:rsid w:val="00134F95"/>
    <w:rsid w:val="001373D3"/>
    <w:rsid w:val="001405F7"/>
    <w:rsid w:val="00142BA0"/>
    <w:rsid w:val="00143DA4"/>
    <w:rsid w:val="001441F8"/>
    <w:rsid w:val="00144210"/>
    <w:rsid w:val="0014542F"/>
    <w:rsid w:val="00146219"/>
    <w:rsid w:val="00147E31"/>
    <w:rsid w:val="00152FB6"/>
    <w:rsid w:val="001542F3"/>
    <w:rsid w:val="001548CF"/>
    <w:rsid w:val="00156601"/>
    <w:rsid w:val="00157614"/>
    <w:rsid w:val="0016074D"/>
    <w:rsid w:val="00164900"/>
    <w:rsid w:val="001676D8"/>
    <w:rsid w:val="00172A27"/>
    <w:rsid w:val="00173694"/>
    <w:rsid w:val="0017597C"/>
    <w:rsid w:val="0018053D"/>
    <w:rsid w:val="00180C97"/>
    <w:rsid w:val="00180E5E"/>
    <w:rsid w:val="00182EEA"/>
    <w:rsid w:val="0018363A"/>
    <w:rsid w:val="001871E1"/>
    <w:rsid w:val="001907A0"/>
    <w:rsid w:val="001907BC"/>
    <w:rsid w:val="0019172C"/>
    <w:rsid w:val="00191C51"/>
    <w:rsid w:val="00191FE0"/>
    <w:rsid w:val="00197977"/>
    <w:rsid w:val="001A02C6"/>
    <w:rsid w:val="001A4611"/>
    <w:rsid w:val="001A6E1D"/>
    <w:rsid w:val="001A7035"/>
    <w:rsid w:val="001A71D3"/>
    <w:rsid w:val="001A7BCC"/>
    <w:rsid w:val="001B156C"/>
    <w:rsid w:val="001B206F"/>
    <w:rsid w:val="001B2C2B"/>
    <w:rsid w:val="001B564E"/>
    <w:rsid w:val="001C1AB0"/>
    <w:rsid w:val="001C4A11"/>
    <w:rsid w:val="001C6498"/>
    <w:rsid w:val="001C7FC5"/>
    <w:rsid w:val="001D2B8D"/>
    <w:rsid w:val="001D4085"/>
    <w:rsid w:val="001D50A9"/>
    <w:rsid w:val="001E1192"/>
    <w:rsid w:val="001E3766"/>
    <w:rsid w:val="001E4DD7"/>
    <w:rsid w:val="001E57AC"/>
    <w:rsid w:val="001E63EB"/>
    <w:rsid w:val="001E73FF"/>
    <w:rsid w:val="001F0DE7"/>
    <w:rsid w:val="001F3D0C"/>
    <w:rsid w:val="001F50AE"/>
    <w:rsid w:val="00203E55"/>
    <w:rsid w:val="00205C9D"/>
    <w:rsid w:val="002060DB"/>
    <w:rsid w:val="00206B01"/>
    <w:rsid w:val="00206B46"/>
    <w:rsid w:val="0020706B"/>
    <w:rsid w:val="00214270"/>
    <w:rsid w:val="00214BA4"/>
    <w:rsid w:val="00217BE1"/>
    <w:rsid w:val="00220AE1"/>
    <w:rsid w:val="00226CA1"/>
    <w:rsid w:val="00227F82"/>
    <w:rsid w:val="00232250"/>
    <w:rsid w:val="002331CD"/>
    <w:rsid w:val="00242395"/>
    <w:rsid w:val="00242589"/>
    <w:rsid w:val="00243172"/>
    <w:rsid w:val="00243D70"/>
    <w:rsid w:val="00244813"/>
    <w:rsid w:val="0024753B"/>
    <w:rsid w:val="0024762E"/>
    <w:rsid w:val="00247BA5"/>
    <w:rsid w:val="00251B7B"/>
    <w:rsid w:val="002520DB"/>
    <w:rsid w:val="002604FB"/>
    <w:rsid w:val="002612E9"/>
    <w:rsid w:val="00263172"/>
    <w:rsid w:val="00263E33"/>
    <w:rsid w:val="00263E5D"/>
    <w:rsid w:val="00264E80"/>
    <w:rsid w:val="00267DA6"/>
    <w:rsid w:val="002706C6"/>
    <w:rsid w:val="00272407"/>
    <w:rsid w:val="00273665"/>
    <w:rsid w:val="0027412C"/>
    <w:rsid w:val="00275D0D"/>
    <w:rsid w:val="00280B02"/>
    <w:rsid w:val="0028633D"/>
    <w:rsid w:val="0028764F"/>
    <w:rsid w:val="00287DEB"/>
    <w:rsid w:val="0029106A"/>
    <w:rsid w:val="002911A7"/>
    <w:rsid w:val="00291951"/>
    <w:rsid w:val="002933BC"/>
    <w:rsid w:val="002953EE"/>
    <w:rsid w:val="002A0822"/>
    <w:rsid w:val="002A0862"/>
    <w:rsid w:val="002A3B59"/>
    <w:rsid w:val="002A731C"/>
    <w:rsid w:val="002A7693"/>
    <w:rsid w:val="002B49DE"/>
    <w:rsid w:val="002B55AD"/>
    <w:rsid w:val="002B60B2"/>
    <w:rsid w:val="002C012C"/>
    <w:rsid w:val="002C05DC"/>
    <w:rsid w:val="002C21EB"/>
    <w:rsid w:val="002C439E"/>
    <w:rsid w:val="002C5757"/>
    <w:rsid w:val="002C5D77"/>
    <w:rsid w:val="002D1D84"/>
    <w:rsid w:val="002E11FA"/>
    <w:rsid w:val="002E21D6"/>
    <w:rsid w:val="002F1C3F"/>
    <w:rsid w:val="002F44AB"/>
    <w:rsid w:val="002F7973"/>
    <w:rsid w:val="00307693"/>
    <w:rsid w:val="0031024E"/>
    <w:rsid w:val="00312F11"/>
    <w:rsid w:val="003132F6"/>
    <w:rsid w:val="00315407"/>
    <w:rsid w:val="0031645A"/>
    <w:rsid w:val="00322C3A"/>
    <w:rsid w:val="0032760C"/>
    <w:rsid w:val="003313C3"/>
    <w:rsid w:val="00333EE7"/>
    <w:rsid w:val="003363C3"/>
    <w:rsid w:val="0034018A"/>
    <w:rsid w:val="00343216"/>
    <w:rsid w:val="00344CC3"/>
    <w:rsid w:val="0034515E"/>
    <w:rsid w:val="00347FD1"/>
    <w:rsid w:val="003506E6"/>
    <w:rsid w:val="00352DF8"/>
    <w:rsid w:val="00356E00"/>
    <w:rsid w:val="0036466F"/>
    <w:rsid w:val="0036740B"/>
    <w:rsid w:val="003712A9"/>
    <w:rsid w:val="00372944"/>
    <w:rsid w:val="00374FFF"/>
    <w:rsid w:val="003750CC"/>
    <w:rsid w:val="0037593E"/>
    <w:rsid w:val="00376DC7"/>
    <w:rsid w:val="0038083D"/>
    <w:rsid w:val="00384B54"/>
    <w:rsid w:val="00387964"/>
    <w:rsid w:val="0039007B"/>
    <w:rsid w:val="00390399"/>
    <w:rsid w:val="0039079D"/>
    <w:rsid w:val="003919EC"/>
    <w:rsid w:val="003920BE"/>
    <w:rsid w:val="0039236F"/>
    <w:rsid w:val="00392AA2"/>
    <w:rsid w:val="00392F5E"/>
    <w:rsid w:val="00394FAF"/>
    <w:rsid w:val="0039690B"/>
    <w:rsid w:val="003A377A"/>
    <w:rsid w:val="003B1278"/>
    <w:rsid w:val="003C00A3"/>
    <w:rsid w:val="003C047C"/>
    <w:rsid w:val="003C0622"/>
    <w:rsid w:val="003C10E7"/>
    <w:rsid w:val="003C49E8"/>
    <w:rsid w:val="003C5736"/>
    <w:rsid w:val="003D37E8"/>
    <w:rsid w:val="003D3CD8"/>
    <w:rsid w:val="003D5E40"/>
    <w:rsid w:val="003D6BE5"/>
    <w:rsid w:val="003D7EF3"/>
    <w:rsid w:val="003D7FF0"/>
    <w:rsid w:val="003E16C4"/>
    <w:rsid w:val="003E2919"/>
    <w:rsid w:val="003E3C53"/>
    <w:rsid w:val="003E6369"/>
    <w:rsid w:val="003E68B6"/>
    <w:rsid w:val="003F0641"/>
    <w:rsid w:val="003F0EE2"/>
    <w:rsid w:val="003F2581"/>
    <w:rsid w:val="003F3003"/>
    <w:rsid w:val="003F4A08"/>
    <w:rsid w:val="003F640B"/>
    <w:rsid w:val="003F78E3"/>
    <w:rsid w:val="004016BF"/>
    <w:rsid w:val="00402380"/>
    <w:rsid w:val="0040727E"/>
    <w:rsid w:val="00407F86"/>
    <w:rsid w:val="004102C2"/>
    <w:rsid w:val="00412C52"/>
    <w:rsid w:val="0041356F"/>
    <w:rsid w:val="00414470"/>
    <w:rsid w:val="004156F2"/>
    <w:rsid w:val="0041689F"/>
    <w:rsid w:val="00417F32"/>
    <w:rsid w:val="0042114C"/>
    <w:rsid w:val="0042187B"/>
    <w:rsid w:val="00424A8D"/>
    <w:rsid w:val="004250AA"/>
    <w:rsid w:val="004251FE"/>
    <w:rsid w:val="00432769"/>
    <w:rsid w:val="00436630"/>
    <w:rsid w:val="00436685"/>
    <w:rsid w:val="00436978"/>
    <w:rsid w:val="00437ABF"/>
    <w:rsid w:val="004406CE"/>
    <w:rsid w:val="004416B6"/>
    <w:rsid w:val="00444C92"/>
    <w:rsid w:val="00444F7A"/>
    <w:rsid w:val="00446C56"/>
    <w:rsid w:val="00446E9B"/>
    <w:rsid w:val="00447CE1"/>
    <w:rsid w:val="00461176"/>
    <w:rsid w:val="00461419"/>
    <w:rsid w:val="004637D6"/>
    <w:rsid w:val="00465728"/>
    <w:rsid w:val="004720AA"/>
    <w:rsid w:val="0047247F"/>
    <w:rsid w:val="00473A77"/>
    <w:rsid w:val="00475D0F"/>
    <w:rsid w:val="00477022"/>
    <w:rsid w:val="0049123B"/>
    <w:rsid w:val="00496736"/>
    <w:rsid w:val="00497DCD"/>
    <w:rsid w:val="004A4024"/>
    <w:rsid w:val="004A4C34"/>
    <w:rsid w:val="004A5982"/>
    <w:rsid w:val="004A5CFE"/>
    <w:rsid w:val="004A5E6A"/>
    <w:rsid w:val="004B0A18"/>
    <w:rsid w:val="004B2A1B"/>
    <w:rsid w:val="004B2DE5"/>
    <w:rsid w:val="004B331B"/>
    <w:rsid w:val="004B6F1C"/>
    <w:rsid w:val="004C2F4D"/>
    <w:rsid w:val="004C3638"/>
    <w:rsid w:val="004C39A4"/>
    <w:rsid w:val="004C52FF"/>
    <w:rsid w:val="004D070B"/>
    <w:rsid w:val="004D33DF"/>
    <w:rsid w:val="004D58C6"/>
    <w:rsid w:val="004D749D"/>
    <w:rsid w:val="004D7DEA"/>
    <w:rsid w:val="004E04DA"/>
    <w:rsid w:val="004E1D06"/>
    <w:rsid w:val="004E1FA4"/>
    <w:rsid w:val="004E20B1"/>
    <w:rsid w:val="004E3DAA"/>
    <w:rsid w:val="004E4EB8"/>
    <w:rsid w:val="004E6203"/>
    <w:rsid w:val="004F42A1"/>
    <w:rsid w:val="004F5FA6"/>
    <w:rsid w:val="00500581"/>
    <w:rsid w:val="005041BE"/>
    <w:rsid w:val="00505635"/>
    <w:rsid w:val="00507805"/>
    <w:rsid w:val="005134B0"/>
    <w:rsid w:val="0051441E"/>
    <w:rsid w:val="005155D3"/>
    <w:rsid w:val="005204D6"/>
    <w:rsid w:val="00525692"/>
    <w:rsid w:val="00527E66"/>
    <w:rsid w:val="00534945"/>
    <w:rsid w:val="005360A1"/>
    <w:rsid w:val="00537C3E"/>
    <w:rsid w:val="00543555"/>
    <w:rsid w:val="0054431F"/>
    <w:rsid w:val="00544890"/>
    <w:rsid w:val="00547FC6"/>
    <w:rsid w:val="00552615"/>
    <w:rsid w:val="005567B3"/>
    <w:rsid w:val="00560EED"/>
    <w:rsid w:val="005632D3"/>
    <w:rsid w:val="005655D1"/>
    <w:rsid w:val="005658C9"/>
    <w:rsid w:val="00565929"/>
    <w:rsid w:val="005659EE"/>
    <w:rsid w:val="00565D9A"/>
    <w:rsid w:val="00566498"/>
    <w:rsid w:val="005708E6"/>
    <w:rsid w:val="005812C2"/>
    <w:rsid w:val="00583F95"/>
    <w:rsid w:val="00596AF0"/>
    <w:rsid w:val="00597947"/>
    <w:rsid w:val="005A0AF1"/>
    <w:rsid w:val="005A21FC"/>
    <w:rsid w:val="005B1178"/>
    <w:rsid w:val="005B159F"/>
    <w:rsid w:val="005C7BB8"/>
    <w:rsid w:val="005D0FBF"/>
    <w:rsid w:val="005D24E1"/>
    <w:rsid w:val="005D7826"/>
    <w:rsid w:val="005E016C"/>
    <w:rsid w:val="005E07E1"/>
    <w:rsid w:val="005E0E0C"/>
    <w:rsid w:val="005E1EC1"/>
    <w:rsid w:val="005E31A5"/>
    <w:rsid w:val="005E38D2"/>
    <w:rsid w:val="005E4DF6"/>
    <w:rsid w:val="005E6A5B"/>
    <w:rsid w:val="005E7290"/>
    <w:rsid w:val="005E7431"/>
    <w:rsid w:val="005F072F"/>
    <w:rsid w:val="005F0A83"/>
    <w:rsid w:val="005F0D41"/>
    <w:rsid w:val="005F234F"/>
    <w:rsid w:val="005F3C50"/>
    <w:rsid w:val="00601607"/>
    <w:rsid w:val="006047F8"/>
    <w:rsid w:val="006066A6"/>
    <w:rsid w:val="00606CC4"/>
    <w:rsid w:val="006138EE"/>
    <w:rsid w:val="0061452E"/>
    <w:rsid w:val="00614B06"/>
    <w:rsid w:val="00615D9E"/>
    <w:rsid w:val="006169C5"/>
    <w:rsid w:val="00621643"/>
    <w:rsid w:val="00624274"/>
    <w:rsid w:val="00626CD9"/>
    <w:rsid w:val="00630956"/>
    <w:rsid w:val="00636115"/>
    <w:rsid w:val="00640016"/>
    <w:rsid w:val="00641EED"/>
    <w:rsid w:val="00642106"/>
    <w:rsid w:val="00644429"/>
    <w:rsid w:val="00646876"/>
    <w:rsid w:val="00647079"/>
    <w:rsid w:val="00647F6C"/>
    <w:rsid w:val="00650DEF"/>
    <w:rsid w:val="00651741"/>
    <w:rsid w:val="00656BC8"/>
    <w:rsid w:val="0066273D"/>
    <w:rsid w:val="00662D0D"/>
    <w:rsid w:val="006642D3"/>
    <w:rsid w:val="006711A5"/>
    <w:rsid w:val="00676441"/>
    <w:rsid w:val="00677567"/>
    <w:rsid w:val="00682BA7"/>
    <w:rsid w:val="00687B7B"/>
    <w:rsid w:val="00691499"/>
    <w:rsid w:val="00692356"/>
    <w:rsid w:val="0069340D"/>
    <w:rsid w:val="006A71EF"/>
    <w:rsid w:val="006A769A"/>
    <w:rsid w:val="006A7A55"/>
    <w:rsid w:val="006B2DDC"/>
    <w:rsid w:val="006B5939"/>
    <w:rsid w:val="006B6D45"/>
    <w:rsid w:val="006B776D"/>
    <w:rsid w:val="006C0C87"/>
    <w:rsid w:val="006C2D83"/>
    <w:rsid w:val="006C3F2E"/>
    <w:rsid w:val="006C4D9E"/>
    <w:rsid w:val="006D10DC"/>
    <w:rsid w:val="006D22CB"/>
    <w:rsid w:val="006D281E"/>
    <w:rsid w:val="006D3823"/>
    <w:rsid w:val="006D3E5C"/>
    <w:rsid w:val="006D41F1"/>
    <w:rsid w:val="006D431A"/>
    <w:rsid w:val="006D6DB9"/>
    <w:rsid w:val="006E149F"/>
    <w:rsid w:val="006E4514"/>
    <w:rsid w:val="006E5C42"/>
    <w:rsid w:val="006F2B5C"/>
    <w:rsid w:val="006F581B"/>
    <w:rsid w:val="006F74F7"/>
    <w:rsid w:val="006F7E68"/>
    <w:rsid w:val="00702AE3"/>
    <w:rsid w:val="0070567E"/>
    <w:rsid w:val="00705ADC"/>
    <w:rsid w:val="0070659F"/>
    <w:rsid w:val="007078C7"/>
    <w:rsid w:val="00713989"/>
    <w:rsid w:val="007148E9"/>
    <w:rsid w:val="00715EA4"/>
    <w:rsid w:val="007165EC"/>
    <w:rsid w:val="0072189F"/>
    <w:rsid w:val="00721C9B"/>
    <w:rsid w:val="0072285B"/>
    <w:rsid w:val="00722909"/>
    <w:rsid w:val="00723249"/>
    <w:rsid w:val="007260DC"/>
    <w:rsid w:val="00726E74"/>
    <w:rsid w:val="00727EF2"/>
    <w:rsid w:val="007309B9"/>
    <w:rsid w:val="00731661"/>
    <w:rsid w:val="00733038"/>
    <w:rsid w:val="0073421A"/>
    <w:rsid w:val="00737E3E"/>
    <w:rsid w:val="00744BE7"/>
    <w:rsid w:val="007455A5"/>
    <w:rsid w:val="00747C3E"/>
    <w:rsid w:val="00750C7B"/>
    <w:rsid w:val="00751783"/>
    <w:rsid w:val="00753FB8"/>
    <w:rsid w:val="00756213"/>
    <w:rsid w:val="00757369"/>
    <w:rsid w:val="00760264"/>
    <w:rsid w:val="0076125E"/>
    <w:rsid w:val="007614A0"/>
    <w:rsid w:val="00766CC5"/>
    <w:rsid w:val="0076789B"/>
    <w:rsid w:val="00771519"/>
    <w:rsid w:val="0077612D"/>
    <w:rsid w:val="0078403F"/>
    <w:rsid w:val="00784977"/>
    <w:rsid w:val="007857C2"/>
    <w:rsid w:val="007951AE"/>
    <w:rsid w:val="007960FC"/>
    <w:rsid w:val="007A1325"/>
    <w:rsid w:val="007A260C"/>
    <w:rsid w:val="007A3D65"/>
    <w:rsid w:val="007A4561"/>
    <w:rsid w:val="007A7FFA"/>
    <w:rsid w:val="007B096A"/>
    <w:rsid w:val="007B5BCC"/>
    <w:rsid w:val="007B63BA"/>
    <w:rsid w:val="007C0582"/>
    <w:rsid w:val="007C2929"/>
    <w:rsid w:val="007C5815"/>
    <w:rsid w:val="007C5A97"/>
    <w:rsid w:val="007D0A9C"/>
    <w:rsid w:val="007D12ED"/>
    <w:rsid w:val="007D518A"/>
    <w:rsid w:val="007D6002"/>
    <w:rsid w:val="007D6F8A"/>
    <w:rsid w:val="007E062F"/>
    <w:rsid w:val="007E5FF6"/>
    <w:rsid w:val="007F0CD4"/>
    <w:rsid w:val="007F15F0"/>
    <w:rsid w:val="007F3EA6"/>
    <w:rsid w:val="007F581B"/>
    <w:rsid w:val="007F6A15"/>
    <w:rsid w:val="00800E4A"/>
    <w:rsid w:val="008015DF"/>
    <w:rsid w:val="00801640"/>
    <w:rsid w:val="0080288E"/>
    <w:rsid w:val="008053EB"/>
    <w:rsid w:val="00805A0A"/>
    <w:rsid w:val="0081201D"/>
    <w:rsid w:val="00812ECD"/>
    <w:rsid w:val="0081473D"/>
    <w:rsid w:val="008157AE"/>
    <w:rsid w:val="008167AB"/>
    <w:rsid w:val="00820A25"/>
    <w:rsid w:val="0082440D"/>
    <w:rsid w:val="00825D97"/>
    <w:rsid w:val="008325FA"/>
    <w:rsid w:val="00833B9B"/>
    <w:rsid w:val="00835356"/>
    <w:rsid w:val="00844F4F"/>
    <w:rsid w:val="008453B8"/>
    <w:rsid w:val="0084547F"/>
    <w:rsid w:val="00845BD8"/>
    <w:rsid w:val="00845CE4"/>
    <w:rsid w:val="008468CD"/>
    <w:rsid w:val="00847827"/>
    <w:rsid w:val="0085148F"/>
    <w:rsid w:val="008526D0"/>
    <w:rsid w:val="00852C63"/>
    <w:rsid w:val="00854541"/>
    <w:rsid w:val="008567A5"/>
    <w:rsid w:val="008616A6"/>
    <w:rsid w:val="00862075"/>
    <w:rsid w:val="008642C8"/>
    <w:rsid w:val="008662A2"/>
    <w:rsid w:val="0087108E"/>
    <w:rsid w:val="00871DE9"/>
    <w:rsid w:val="00880CA7"/>
    <w:rsid w:val="00885CF7"/>
    <w:rsid w:val="00886E69"/>
    <w:rsid w:val="008934FA"/>
    <w:rsid w:val="008A0F83"/>
    <w:rsid w:val="008A175E"/>
    <w:rsid w:val="008A2E40"/>
    <w:rsid w:val="008B0C24"/>
    <w:rsid w:val="008B15BE"/>
    <w:rsid w:val="008B7645"/>
    <w:rsid w:val="008B77E1"/>
    <w:rsid w:val="008C1976"/>
    <w:rsid w:val="008C5857"/>
    <w:rsid w:val="008C771D"/>
    <w:rsid w:val="008D0512"/>
    <w:rsid w:val="008D1468"/>
    <w:rsid w:val="008D28B0"/>
    <w:rsid w:val="008D33D6"/>
    <w:rsid w:val="008D5A00"/>
    <w:rsid w:val="008E0EA8"/>
    <w:rsid w:val="008E573D"/>
    <w:rsid w:val="008E5FB9"/>
    <w:rsid w:val="008F5689"/>
    <w:rsid w:val="008F69BF"/>
    <w:rsid w:val="009003B0"/>
    <w:rsid w:val="009015AD"/>
    <w:rsid w:val="009036DE"/>
    <w:rsid w:val="00903AAF"/>
    <w:rsid w:val="0090416C"/>
    <w:rsid w:val="009043EF"/>
    <w:rsid w:val="00907956"/>
    <w:rsid w:val="0091079F"/>
    <w:rsid w:val="00911F9D"/>
    <w:rsid w:val="00913B55"/>
    <w:rsid w:val="009153E3"/>
    <w:rsid w:val="0091597F"/>
    <w:rsid w:val="009177D8"/>
    <w:rsid w:val="00921DCF"/>
    <w:rsid w:val="00923D59"/>
    <w:rsid w:val="0092464E"/>
    <w:rsid w:val="00924F4C"/>
    <w:rsid w:val="009337F2"/>
    <w:rsid w:val="00934B5A"/>
    <w:rsid w:val="0094138A"/>
    <w:rsid w:val="00946554"/>
    <w:rsid w:val="00953385"/>
    <w:rsid w:val="009536E4"/>
    <w:rsid w:val="009553EB"/>
    <w:rsid w:val="009556E8"/>
    <w:rsid w:val="00960332"/>
    <w:rsid w:val="00963C82"/>
    <w:rsid w:val="0097102B"/>
    <w:rsid w:val="009754A1"/>
    <w:rsid w:val="00975F8C"/>
    <w:rsid w:val="00976E7E"/>
    <w:rsid w:val="00977A2D"/>
    <w:rsid w:val="00977B6C"/>
    <w:rsid w:val="00977E58"/>
    <w:rsid w:val="00981B94"/>
    <w:rsid w:val="009850DD"/>
    <w:rsid w:val="009852EE"/>
    <w:rsid w:val="009918A8"/>
    <w:rsid w:val="00995CC6"/>
    <w:rsid w:val="009964F7"/>
    <w:rsid w:val="009A07B6"/>
    <w:rsid w:val="009A2934"/>
    <w:rsid w:val="009A3167"/>
    <w:rsid w:val="009A488C"/>
    <w:rsid w:val="009A6B01"/>
    <w:rsid w:val="009B0E77"/>
    <w:rsid w:val="009B7C3D"/>
    <w:rsid w:val="009C21D3"/>
    <w:rsid w:val="009C3BDF"/>
    <w:rsid w:val="009C6399"/>
    <w:rsid w:val="009C700D"/>
    <w:rsid w:val="009D117E"/>
    <w:rsid w:val="009D2C81"/>
    <w:rsid w:val="009D3BCE"/>
    <w:rsid w:val="009D4762"/>
    <w:rsid w:val="009D61D3"/>
    <w:rsid w:val="009D63C3"/>
    <w:rsid w:val="009D6FD8"/>
    <w:rsid w:val="009D7E0C"/>
    <w:rsid w:val="009E0181"/>
    <w:rsid w:val="009E1ED3"/>
    <w:rsid w:val="009E4A95"/>
    <w:rsid w:val="009E6004"/>
    <w:rsid w:val="009F0897"/>
    <w:rsid w:val="009F5345"/>
    <w:rsid w:val="009F53C2"/>
    <w:rsid w:val="009F58A2"/>
    <w:rsid w:val="009F6F50"/>
    <w:rsid w:val="009F7EAE"/>
    <w:rsid w:val="00A00406"/>
    <w:rsid w:val="00A0057C"/>
    <w:rsid w:val="00A016BF"/>
    <w:rsid w:val="00A0210F"/>
    <w:rsid w:val="00A058CF"/>
    <w:rsid w:val="00A072FE"/>
    <w:rsid w:val="00A07475"/>
    <w:rsid w:val="00A07496"/>
    <w:rsid w:val="00A10865"/>
    <w:rsid w:val="00A11537"/>
    <w:rsid w:val="00A11A7A"/>
    <w:rsid w:val="00A128C5"/>
    <w:rsid w:val="00A20055"/>
    <w:rsid w:val="00A210A1"/>
    <w:rsid w:val="00A22D6C"/>
    <w:rsid w:val="00A231F8"/>
    <w:rsid w:val="00A24CA1"/>
    <w:rsid w:val="00A269A7"/>
    <w:rsid w:val="00A31277"/>
    <w:rsid w:val="00A33350"/>
    <w:rsid w:val="00A34428"/>
    <w:rsid w:val="00A44C1F"/>
    <w:rsid w:val="00A452F5"/>
    <w:rsid w:val="00A46DAF"/>
    <w:rsid w:val="00A47C58"/>
    <w:rsid w:val="00A529A1"/>
    <w:rsid w:val="00A52BA6"/>
    <w:rsid w:val="00A52F2C"/>
    <w:rsid w:val="00A54B3F"/>
    <w:rsid w:val="00A60500"/>
    <w:rsid w:val="00A61261"/>
    <w:rsid w:val="00A61FD4"/>
    <w:rsid w:val="00A63AA9"/>
    <w:rsid w:val="00A669E9"/>
    <w:rsid w:val="00A67D0F"/>
    <w:rsid w:val="00A8609D"/>
    <w:rsid w:val="00A86542"/>
    <w:rsid w:val="00A87F7C"/>
    <w:rsid w:val="00A908A5"/>
    <w:rsid w:val="00A91DAE"/>
    <w:rsid w:val="00A9633A"/>
    <w:rsid w:val="00AA46EA"/>
    <w:rsid w:val="00AA559B"/>
    <w:rsid w:val="00AA6EA4"/>
    <w:rsid w:val="00AB29C4"/>
    <w:rsid w:val="00AB60C4"/>
    <w:rsid w:val="00AC14F0"/>
    <w:rsid w:val="00AC2DF7"/>
    <w:rsid w:val="00AC548A"/>
    <w:rsid w:val="00AD5C59"/>
    <w:rsid w:val="00AE270B"/>
    <w:rsid w:val="00AE5064"/>
    <w:rsid w:val="00AE5365"/>
    <w:rsid w:val="00AE55CB"/>
    <w:rsid w:val="00AE71DB"/>
    <w:rsid w:val="00AF3FDF"/>
    <w:rsid w:val="00AF5069"/>
    <w:rsid w:val="00AF564E"/>
    <w:rsid w:val="00B01326"/>
    <w:rsid w:val="00B0164D"/>
    <w:rsid w:val="00B019F5"/>
    <w:rsid w:val="00B02152"/>
    <w:rsid w:val="00B04CC4"/>
    <w:rsid w:val="00B04F4E"/>
    <w:rsid w:val="00B052BC"/>
    <w:rsid w:val="00B05BCA"/>
    <w:rsid w:val="00B05CB2"/>
    <w:rsid w:val="00B05F14"/>
    <w:rsid w:val="00B146C7"/>
    <w:rsid w:val="00B222AE"/>
    <w:rsid w:val="00B22D6C"/>
    <w:rsid w:val="00B31B65"/>
    <w:rsid w:val="00B33B98"/>
    <w:rsid w:val="00B349F7"/>
    <w:rsid w:val="00B3578A"/>
    <w:rsid w:val="00B422E2"/>
    <w:rsid w:val="00B431EF"/>
    <w:rsid w:val="00B51ADD"/>
    <w:rsid w:val="00B553D8"/>
    <w:rsid w:val="00B569AD"/>
    <w:rsid w:val="00B56E34"/>
    <w:rsid w:val="00B57039"/>
    <w:rsid w:val="00B57263"/>
    <w:rsid w:val="00B6093A"/>
    <w:rsid w:val="00B62EAA"/>
    <w:rsid w:val="00B668D2"/>
    <w:rsid w:val="00B72C1F"/>
    <w:rsid w:val="00B73C5F"/>
    <w:rsid w:val="00B74177"/>
    <w:rsid w:val="00B76D53"/>
    <w:rsid w:val="00B82656"/>
    <w:rsid w:val="00B83704"/>
    <w:rsid w:val="00B90CC2"/>
    <w:rsid w:val="00B93330"/>
    <w:rsid w:val="00B96017"/>
    <w:rsid w:val="00B96778"/>
    <w:rsid w:val="00BA0EB4"/>
    <w:rsid w:val="00BA2BEC"/>
    <w:rsid w:val="00BA498C"/>
    <w:rsid w:val="00BA4E80"/>
    <w:rsid w:val="00BA56B6"/>
    <w:rsid w:val="00BB60A8"/>
    <w:rsid w:val="00BC2BF8"/>
    <w:rsid w:val="00BC3E88"/>
    <w:rsid w:val="00BC7EFD"/>
    <w:rsid w:val="00BD0BA4"/>
    <w:rsid w:val="00BD15B8"/>
    <w:rsid w:val="00BD1F78"/>
    <w:rsid w:val="00BD1FC3"/>
    <w:rsid w:val="00BE1259"/>
    <w:rsid w:val="00BE73A7"/>
    <w:rsid w:val="00BE7591"/>
    <w:rsid w:val="00BF0647"/>
    <w:rsid w:val="00BF0E5F"/>
    <w:rsid w:val="00BF33D3"/>
    <w:rsid w:val="00C00CEE"/>
    <w:rsid w:val="00C06624"/>
    <w:rsid w:val="00C10B17"/>
    <w:rsid w:val="00C117C2"/>
    <w:rsid w:val="00C11868"/>
    <w:rsid w:val="00C16188"/>
    <w:rsid w:val="00C22374"/>
    <w:rsid w:val="00C2276F"/>
    <w:rsid w:val="00C23FFB"/>
    <w:rsid w:val="00C2698A"/>
    <w:rsid w:val="00C308CC"/>
    <w:rsid w:val="00C30A7C"/>
    <w:rsid w:val="00C30E54"/>
    <w:rsid w:val="00C32BC8"/>
    <w:rsid w:val="00C34157"/>
    <w:rsid w:val="00C348C3"/>
    <w:rsid w:val="00C41CE3"/>
    <w:rsid w:val="00C41EAE"/>
    <w:rsid w:val="00C44CDE"/>
    <w:rsid w:val="00C515F8"/>
    <w:rsid w:val="00C5195C"/>
    <w:rsid w:val="00C52063"/>
    <w:rsid w:val="00C60D35"/>
    <w:rsid w:val="00C61427"/>
    <w:rsid w:val="00C62122"/>
    <w:rsid w:val="00C6411B"/>
    <w:rsid w:val="00C66CD2"/>
    <w:rsid w:val="00C72429"/>
    <w:rsid w:val="00C75D95"/>
    <w:rsid w:val="00C76049"/>
    <w:rsid w:val="00C770CC"/>
    <w:rsid w:val="00C770DB"/>
    <w:rsid w:val="00C80786"/>
    <w:rsid w:val="00C807F9"/>
    <w:rsid w:val="00C81852"/>
    <w:rsid w:val="00C81D03"/>
    <w:rsid w:val="00C830AA"/>
    <w:rsid w:val="00C83E2E"/>
    <w:rsid w:val="00C853F1"/>
    <w:rsid w:val="00C8640F"/>
    <w:rsid w:val="00C90C57"/>
    <w:rsid w:val="00C927C0"/>
    <w:rsid w:val="00C92A41"/>
    <w:rsid w:val="00CA629B"/>
    <w:rsid w:val="00CA67FB"/>
    <w:rsid w:val="00CA77CE"/>
    <w:rsid w:val="00CB0887"/>
    <w:rsid w:val="00CC1988"/>
    <w:rsid w:val="00CC19AA"/>
    <w:rsid w:val="00CC3865"/>
    <w:rsid w:val="00CC5C28"/>
    <w:rsid w:val="00CC6A6D"/>
    <w:rsid w:val="00CD01A6"/>
    <w:rsid w:val="00CD314C"/>
    <w:rsid w:val="00CD4E1A"/>
    <w:rsid w:val="00CD5D7A"/>
    <w:rsid w:val="00CD740C"/>
    <w:rsid w:val="00CE1BE6"/>
    <w:rsid w:val="00CE36B8"/>
    <w:rsid w:val="00CE4D5D"/>
    <w:rsid w:val="00CE6E37"/>
    <w:rsid w:val="00CE7334"/>
    <w:rsid w:val="00CF161B"/>
    <w:rsid w:val="00CF21E2"/>
    <w:rsid w:val="00CF4907"/>
    <w:rsid w:val="00CF7BA7"/>
    <w:rsid w:val="00D00EA8"/>
    <w:rsid w:val="00D01135"/>
    <w:rsid w:val="00D015C5"/>
    <w:rsid w:val="00D03455"/>
    <w:rsid w:val="00D05BF5"/>
    <w:rsid w:val="00D0705D"/>
    <w:rsid w:val="00D10173"/>
    <w:rsid w:val="00D14C73"/>
    <w:rsid w:val="00D21760"/>
    <w:rsid w:val="00D23BBE"/>
    <w:rsid w:val="00D27AF2"/>
    <w:rsid w:val="00D27DC8"/>
    <w:rsid w:val="00D32D8D"/>
    <w:rsid w:val="00D33266"/>
    <w:rsid w:val="00D33644"/>
    <w:rsid w:val="00D413DB"/>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4B69"/>
    <w:rsid w:val="00D554CB"/>
    <w:rsid w:val="00D564B6"/>
    <w:rsid w:val="00D60680"/>
    <w:rsid w:val="00D61B4E"/>
    <w:rsid w:val="00D726C9"/>
    <w:rsid w:val="00D740C4"/>
    <w:rsid w:val="00D77B55"/>
    <w:rsid w:val="00D77F22"/>
    <w:rsid w:val="00D800EA"/>
    <w:rsid w:val="00D83991"/>
    <w:rsid w:val="00D83A75"/>
    <w:rsid w:val="00D848FF"/>
    <w:rsid w:val="00D86515"/>
    <w:rsid w:val="00D92DBF"/>
    <w:rsid w:val="00D942F0"/>
    <w:rsid w:val="00D95DA1"/>
    <w:rsid w:val="00D9704A"/>
    <w:rsid w:val="00DA2837"/>
    <w:rsid w:val="00DA2C69"/>
    <w:rsid w:val="00DA3DE8"/>
    <w:rsid w:val="00DA4A1F"/>
    <w:rsid w:val="00DB0341"/>
    <w:rsid w:val="00DB1144"/>
    <w:rsid w:val="00DB1A6E"/>
    <w:rsid w:val="00DB3373"/>
    <w:rsid w:val="00DB3ACE"/>
    <w:rsid w:val="00DB4415"/>
    <w:rsid w:val="00DB662D"/>
    <w:rsid w:val="00DB6793"/>
    <w:rsid w:val="00DC4310"/>
    <w:rsid w:val="00DC69A7"/>
    <w:rsid w:val="00DC7E56"/>
    <w:rsid w:val="00DD027C"/>
    <w:rsid w:val="00DD07D3"/>
    <w:rsid w:val="00DD19A1"/>
    <w:rsid w:val="00DD1ADD"/>
    <w:rsid w:val="00DD2557"/>
    <w:rsid w:val="00DE0934"/>
    <w:rsid w:val="00DE105F"/>
    <w:rsid w:val="00DE2090"/>
    <w:rsid w:val="00DE658A"/>
    <w:rsid w:val="00DE6720"/>
    <w:rsid w:val="00DF0BEC"/>
    <w:rsid w:val="00DF47DD"/>
    <w:rsid w:val="00DF6599"/>
    <w:rsid w:val="00DF73FE"/>
    <w:rsid w:val="00DF7AC0"/>
    <w:rsid w:val="00E01478"/>
    <w:rsid w:val="00E01655"/>
    <w:rsid w:val="00E01E5D"/>
    <w:rsid w:val="00E04274"/>
    <w:rsid w:val="00E11DC5"/>
    <w:rsid w:val="00E12295"/>
    <w:rsid w:val="00E20C05"/>
    <w:rsid w:val="00E22B62"/>
    <w:rsid w:val="00E2632C"/>
    <w:rsid w:val="00E31C4A"/>
    <w:rsid w:val="00E377AB"/>
    <w:rsid w:val="00E40AE7"/>
    <w:rsid w:val="00E41741"/>
    <w:rsid w:val="00E41E3E"/>
    <w:rsid w:val="00E42612"/>
    <w:rsid w:val="00E458D6"/>
    <w:rsid w:val="00E53A1D"/>
    <w:rsid w:val="00E560DE"/>
    <w:rsid w:val="00E56786"/>
    <w:rsid w:val="00E63C72"/>
    <w:rsid w:val="00E66114"/>
    <w:rsid w:val="00E67CC2"/>
    <w:rsid w:val="00E720E0"/>
    <w:rsid w:val="00E735DF"/>
    <w:rsid w:val="00E77782"/>
    <w:rsid w:val="00E77DC4"/>
    <w:rsid w:val="00E84161"/>
    <w:rsid w:val="00E854ED"/>
    <w:rsid w:val="00E8595D"/>
    <w:rsid w:val="00E86E90"/>
    <w:rsid w:val="00E913DD"/>
    <w:rsid w:val="00E91D89"/>
    <w:rsid w:val="00E94946"/>
    <w:rsid w:val="00E957DC"/>
    <w:rsid w:val="00E96F22"/>
    <w:rsid w:val="00EA2BEB"/>
    <w:rsid w:val="00EA35ED"/>
    <w:rsid w:val="00EA7259"/>
    <w:rsid w:val="00EA7F9E"/>
    <w:rsid w:val="00EB1926"/>
    <w:rsid w:val="00EB2560"/>
    <w:rsid w:val="00EB44D6"/>
    <w:rsid w:val="00EB5268"/>
    <w:rsid w:val="00EB5BA6"/>
    <w:rsid w:val="00EB5CE9"/>
    <w:rsid w:val="00EB69EC"/>
    <w:rsid w:val="00EB7D02"/>
    <w:rsid w:val="00EC0D33"/>
    <w:rsid w:val="00EC243C"/>
    <w:rsid w:val="00EC3D5E"/>
    <w:rsid w:val="00EC5C8F"/>
    <w:rsid w:val="00ED3252"/>
    <w:rsid w:val="00ED625C"/>
    <w:rsid w:val="00EE1A96"/>
    <w:rsid w:val="00EE3359"/>
    <w:rsid w:val="00EE6CEB"/>
    <w:rsid w:val="00EF2329"/>
    <w:rsid w:val="00EF3750"/>
    <w:rsid w:val="00EF3AD0"/>
    <w:rsid w:val="00EF51D9"/>
    <w:rsid w:val="00EF6670"/>
    <w:rsid w:val="00EF7867"/>
    <w:rsid w:val="00F007F5"/>
    <w:rsid w:val="00F034DE"/>
    <w:rsid w:val="00F050C5"/>
    <w:rsid w:val="00F105BB"/>
    <w:rsid w:val="00F11D13"/>
    <w:rsid w:val="00F15BC0"/>
    <w:rsid w:val="00F22E11"/>
    <w:rsid w:val="00F245AA"/>
    <w:rsid w:val="00F32201"/>
    <w:rsid w:val="00F346F0"/>
    <w:rsid w:val="00F34780"/>
    <w:rsid w:val="00F42462"/>
    <w:rsid w:val="00F429FB"/>
    <w:rsid w:val="00F42C07"/>
    <w:rsid w:val="00F43025"/>
    <w:rsid w:val="00F43CA0"/>
    <w:rsid w:val="00F479AC"/>
    <w:rsid w:val="00F47AC0"/>
    <w:rsid w:val="00F50C5F"/>
    <w:rsid w:val="00F537E6"/>
    <w:rsid w:val="00F54C72"/>
    <w:rsid w:val="00F5586D"/>
    <w:rsid w:val="00F56F36"/>
    <w:rsid w:val="00F579C1"/>
    <w:rsid w:val="00F605C6"/>
    <w:rsid w:val="00F61705"/>
    <w:rsid w:val="00F75A94"/>
    <w:rsid w:val="00F7643C"/>
    <w:rsid w:val="00F866DF"/>
    <w:rsid w:val="00F875C5"/>
    <w:rsid w:val="00F87BB1"/>
    <w:rsid w:val="00F91449"/>
    <w:rsid w:val="00F91525"/>
    <w:rsid w:val="00F93A2D"/>
    <w:rsid w:val="00F945F2"/>
    <w:rsid w:val="00F9606C"/>
    <w:rsid w:val="00F96E1E"/>
    <w:rsid w:val="00F973C9"/>
    <w:rsid w:val="00FA017F"/>
    <w:rsid w:val="00FA5652"/>
    <w:rsid w:val="00FA614A"/>
    <w:rsid w:val="00FA66DE"/>
    <w:rsid w:val="00FB1DF1"/>
    <w:rsid w:val="00FB2DEF"/>
    <w:rsid w:val="00FB4149"/>
    <w:rsid w:val="00FB57F6"/>
    <w:rsid w:val="00FB7D78"/>
    <w:rsid w:val="00FC429A"/>
    <w:rsid w:val="00FC451B"/>
    <w:rsid w:val="00FC4EB6"/>
    <w:rsid w:val="00FC52B0"/>
    <w:rsid w:val="00FC6596"/>
    <w:rsid w:val="00FC69D4"/>
    <w:rsid w:val="00FD1348"/>
    <w:rsid w:val="00FD4B23"/>
    <w:rsid w:val="00FE15C5"/>
    <w:rsid w:val="00FE1DB5"/>
    <w:rsid w:val="00FE1F54"/>
    <w:rsid w:val="00FE5BA5"/>
    <w:rsid w:val="00FE7174"/>
    <w:rsid w:val="00FF018C"/>
    <w:rsid w:val="00FF0713"/>
    <w:rsid w:val="00FF1DC6"/>
    <w:rsid w:val="00FF6F97"/>
    <w:rsid w:val="00FF7089"/>
    <w:rsid w:val="02572AE5"/>
    <w:rsid w:val="04C11975"/>
    <w:rsid w:val="076764D4"/>
    <w:rsid w:val="0A6A2600"/>
    <w:rsid w:val="0E110DD5"/>
    <w:rsid w:val="139C0E96"/>
    <w:rsid w:val="14FF4F96"/>
    <w:rsid w:val="1E275617"/>
    <w:rsid w:val="1E30627B"/>
    <w:rsid w:val="21D87D2C"/>
    <w:rsid w:val="260A68F0"/>
    <w:rsid w:val="266A7818"/>
    <w:rsid w:val="27B82FFC"/>
    <w:rsid w:val="2D8B2DA5"/>
    <w:rsid w:val="30A14707"/>
    <w:rsid w:val="37B2257B"/>
    <w:rsid w:val="3A2A1B78"/>
    <w:rsid w:val="3A34222E"/>
    <w:rsid w:val="3AC577F8"/>
    <w:rsid w:val="4712320E"/>
    <w:rsid w:val="49B61922"/>
    <w:rsid w:val="4B3D4E7B"/>
    <w:rsid w:val="4B612DEF"/>
    <w:rsid w:val="4E0C1ED3"/>
    <w:rsid w:val="517E0914"/>
    <w:rsid w:val="51871A66"/>
    <w:rsid w:val="5D0B16A4"/>
    <w:rsid w:val="5DF337A2"/>
    <w:rsid w:val="62314002"/>
    <w:rsid w:val="63144C62"/>
    <w:rsid w:val="70344EA3"/>
    <w:rsid w:val="71C852BA"/>
    <w:rsid w:val="7DDF5E0F"/>
    <w:rsid w:val="7E41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698925"/>
  <w15:docId w15:val="{ED8B5855-6D47-AF4B-A81C-604E8E1F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仿宋_GB2312"/>
      <w:kern w:val="2"/>
      <w:sz w:val="24"/>
      <w:szCs w:val="24"/>
    </w:rPr>
  </w:style>
  <w:style w:type="paragraph" w:styleId="1">
    <w:name w:val="heading 1"/>
    <w:basedOn w:val="a"/>
    <w:next w:val="a"/>
    <w:qFormat/>
    <w:pPr>
      <w:keepNext/>
      <w:keepLines/>
      <w:ind w:firstLineChars="0" w:firstLine="0"/>
      <w:jc w:val="left"/>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ind w:firstLineChars="0" w:firstLine="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800"/>
      <w:jc w:val="left"/>
    </w:pPr>
    <w:rPr>
      <w:sz w:val="18"/>
      <w:szCs w:val="18"/>
    </w:rPr>
  </w:style>
  <w:style w:type="paragraph" w:styleId="a3">
    <w:name w:val="Document Map"/>
    <w:basedOn w:val="a"/>
    <w:link w:val="a4"/>
    <w:uiPriority w:val="99"/>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TOC5">
    <w:name w:val="toc 5"/>
    <w:basedOn w:val="a"/>
    <w:next w:val="a"/>
    <w:uiPriority w:val="39"/>
    <w:qFormat/>
    <w:pPr>
      <w:ind w:left="1200"/>
      <w:jc w:val="left"/>
    </w:pPr>
    <w:rPr>
      <w:sz w:val="18"/>
      <w:szCs w:val="18"/>
    </w:rPr>
  </w:style>
  <w:style w:type="paragraph" w:styleId="TOC3">
    <w:name w:val="toc 3"/>
    <w:basedOn w:val="a"/>
    <w:next w:val="a"/>
    <w:uiPriority w:val="39"/>
    <w:qFormat/>
    <w:pPr>
      <w:spacing w:line="300" w:lineRule="exact"/>
      <w:ind w:left="567"/>
      <w:jc w:val="left"/>
    </w:pPr>
    <w:rPr>
      <w:iCs/>
      <w:sz w:val="28"/>
      <w:szCs w:val="20"/>
    </w:rPr>
  </w:style>
  <w:style w:type="paragraph" w:styleId="TOC8">
    <w:name w:val="toc 8"/>
    <w:basedOn w:val="a"/>
    <w:next w:val="a"/>
    <w:uiPriority w:val="39"/>
    <w:qFormat/>
    <w:pPr>
      <w:ind w:left="2100"/>
      <w:jc w:val="left"/>
    </w:pPr>
    <w:rPr>
      <w:sz w:val="18"/>
      <w:szCs w:val="18"/>
    </w:rPr>
  </w:style>
  <w:style w:type="paragraph" w:styleId="a7">
    <w:name w:val="Date"/>
    <w:basedOn w:val="a"/>
    <w:next w:val="a"/>
    <w:qFormat/>
    <w:pPr>
      <w:ind w:leftChars="2500" w:left="100"/>
    </w:pPr>
    <w:rPr>
      <w:rFonts w:eastAsia="宋体"/>
      <w:sz w:val="21"/>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8"/>
      <w:szCs w:val="20"/>
    </w:rPr>
  </w:style>
  <w:style w:type="paragraph" w:styleId="TOC4">
    <w:name w:val="toc 4"/>
    <w:basedOn w:val="a"/>
    <w:next w:val="a"/>
    <w:uiPriority w:val="39"/>
    <w:qFormat/>
    <w:pPr>
      <w:tabs>
        <w:tab w:val="right" w:leader="dot" w:pos="8693"/>
      </w:tabs>
      <w:spacing w:line="300" w:lineRule="exact"/>
      <w:ind w:left="902"/>
      <w:jc w:val="left"/>
    </w:pPr>
    <w:rPr>
      <w:sz w:val="28"/>
      <w:szCs w:val="18"/>
    </w:rPr>
  </w:style>
  <w:style w:type="paragraph" w:styleId="TOC6">
    <w:name w:val="toc 6"/>
    <w:basedOn w:val="a"/>
    <w:next w:val="a"/>
    <w:uiPriority w:val="39"/>
    <w:qFormat/>
    <w:pPr>
      <w:ind w:left="1500"/>
      <w:jc w:val="left"/>
    </w:pPr>
    <w:rPr>
      <w:sz w:val="18"/>
      <w:szCs w:val="18"/>
    </w:rPr>
  </w:style>
  <w:style w:type="paragraph" w:styleId="TOC2">
    <w:name w:val="toc 2"/>
    <w:basedOn w:val="a"/>
    <w:next w:val="a"/>
    <w:uiPriority w:val="39"/>
    <w:qFormat/>
    <w:pPr>
      <w:spacing w:line="300" w:lineRule="exact"/>
      <w:jc w:val="left"/>
    </w:pPr>
    <w:rPr>
      <w:smallCaps/>
      <w:sz w:val="28"/>
      <w:szCs w:val="20"/>
    </w:rPr>
  </w:style>
  <w:style w:type="paragraph" w:styleId="TOC9">
    <w:name w:val="toc 9"/>
    <w:basedOn w:val="a"/>
    <w:next w:val="a"/>
    <w:uiPriority w:val="39"/>
    <w:qFormat/>
    <w:pPr>
      <w:ind w:left="2400"/>
      <w:jc w:val="left"/>
    </w:pPr>
    <w:rPr>
      <w:sz w:val="18"/>
      <w:szCs w:val="18"/>
    </w:rPr>
  </w:style>
  <w:style w:type="paragraph" w:styleId="ae">
    <w:name w:val="Title"/>
    <w:basedOn w:val="a"/>
    <w:next w:val="a"/>
    <w:link w:val="af"/>
    <w:uiPriority w:val="10"/>
    <w:qFormat/>
    <w:pPr>
      <w:jc w:val="left"/>
      <w:outlineLvl w:val="3"/>
    </w:pPr>
    <w:rPr>
      <w:rFonts w:ascii="Cambria" w:hAnsi="Cambria"/>
      <w:bCs/>
      <w:szCs w:val="32"/>
    </w:rPr>
  </w:style>
  <w:style w:type="paragraph" w:styleId="af0">
    <w:name w:val="annotation subject"/>
    <w:basedOn w:val="a5"/>
    <w:next w:val="a5"/>
    <w:link w:val="af1"/>
    <w:uiPriority w:val="99"/>
    <w:unhideWhenUsed/>
    <w:qFormat/>
    <w:rPr>
      <w:b/>
      <w:bCs/>
    </w:rPr>
  </w:style>
  <w:style w:type="table" w:styleId="af2">
    <w:name w:val="Table Grid"/>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basedOn w:val="a0"/>
    <w:uiPriority w:val="99"/>
    <w:unhideWhenUsed/>
    <w:qFormat/>
    <w:rPr>
      <w:sz w:val="21"/>
      <w:szCs w:val="21"/>
    </w:rPr>
  </w:style>
  <w:style w:type="character" w:customStyle="1" w:styleId="af">
    <w:name w:val="标题 字符"/>
    <w:basedOn w:val="a0"/>
    <w:link w:val="ae"/>
    <w:uiPriority w:val="10"/>
    <w:qFormat/>
    <w:rPr>
      <w:rFonts w:ascii="Cambria" w:eastAsia="仿宋_GB2312" w:hAnsi="Cambria" w:cs="Times New Roman"/>
      <w:bCs/>
      <w:kern w:val="2"/>
      <w:sz w:val="24"/>
      <w:szCs w:val="32"/>
    </w:rPr>
  </w:style>
  <w:style w:type="character" w:customStyle="1" w:styleId="a9">
    <w:name w:val="批注框文本 字符"/>
    <w:link w:val="a8"/>
    <w:qFormat/>
    <w:rPr>
      <w:rFonts w:eastAsia="仿宋_GB2312"/>
      <w:kern w:val="2"/>
      <w:sz w:val="18"/>
      <w:szCs w:val="18"/>
    </w:rPr>
  </w:style>
  <w:style w:type="character" w:customStyle="1" w:styleId="ab">
    <w:name w:val="页脚 字符"/>
    <w:link w:val="aa"/>
    <w:uiPriority w:val="99"/>
    <w:qFormat/>
    <w:rPr>
      <w:rFonts w:eastAsia="仿宋_GB2312"/>
      <w:kern w:val="2"/>
      <w:sz w:val="18"/>
      <w:szCs w:val="18"/>
    </w:rPr>
  </w:style>
  <w:style w:type="character" w:customStyle="1" w:styleId="apple-converted-space">
    <w:name w:val="apple-converted-space"/>
    <w:basedOn w:val="a0"/>
    <w:qFormat/>
  </w:style>
  <w:style w:type="character" w:customStyle="1" w:styleId="a6">
    <w:name w:val="批注文字 字符"/>
    <w:basedOn w:val="a0"/>
    <w:link w:val="a5"/>
    <w:uiPriority w:val="99"/>
    <w:semiHidden/>
    <w:qFormat/>
    <w:rPr>
      <w:rFonts w:eastAsia="仿宋_GB2312"/>
      <w:kern w:val="2"/>
      <w:sz w:val="24"/>
      <w:szCs w:val="24"/>
    </w:rPr>
  </w:style>
  <w:style w:type="character" w:customStyle="1" w:styleId="ad">
    <w:name w:val="页眉 字符"/>
    <w:link w:val="ac"/>
    <w:qFormat/>
    <w:rPr>
      <w:rFonts w:eastAsia="仿宋_GB2312"/>
      <w:kern w:val="2"/>
      <w:sz w:val="18"/>
      <w:szCs w:val="18"/>
    </w:rPr>
  </w:style>
  <w:style w:type="character" w:customStyle="1" w:styleId="af1">
    <w:name w:val="批注主题 字符"/>
    <w:basedOn w:val="a6"/>
    <w:link w:val="af0"/>
    <w:uiPriority w:val="99"/>
    <w:semiHidden/>
    <w:qFormat/>
    <w:rPr>
      <w:rFonts w:eastAsia="仿宋_GB2312"/>
      <w:b/>
      <w:bCs/>
      <w:kern w:val="2"/>
      <w:sz w:val="24"/>
      <w:szCs w:val="24"/>
    </w:rPr>
  </w:style>
  <w:style w:type="character" w:customStyle="1" w:styleId="a4">
    <w:name w:val="文档结构图 字符"/>
    <w:basedOn w:val="a0"/>
    <w:link w:val="a3"/>
    <w:uiPriority w:val="99"/>
    <w:semiHidden/>
    <w:qFormat/>
    <w:rPr>
      <w:rFonts w:ascii="宋体"/>
      <w:kern w:val="2"/>
      <w:sz w:val="18"/>
      <w:szCs w:val="18"/>
    </w:rPr>
  </w:style>
  <w:style w:type="paragraph" w:customStyle="1" w:styleId="Style1">
    <w:name w:val="_Style 1"/>
    <w:basedOn w:val="a"/>
    <w:qFormat/>
    <w:rPr>
      <w:rFonts w:eastAsia="宋体"/>
      <w:sz w:val="21"/>
    </w:rPr>
  </w:style>
  <w:style w:type="paragraph" w:styleId="af6">
    <w:name w:val="No Spacing"/>
    <w:uiPriority w:val="1"/>
    <w:qFormat/>
    <w:pPr>
      <w:widowControl w:val="0"/>
      <w:spacing w:line="360" w:lineRule="auto"/>
      <w:ind w:firstLineChars="200" w:firstLine="200"/>
      <w:outlineLvl w:val="2"/>
    </w:pPr>
    <w:rPr>
      <w:rFonts w:eastAsia="仿宋_GB2312"/>
      <w:kern w:val="2"/>
      <w:sz w:val="24"/>
      <w:szCs w:val="24"/>
    </w:rPr>
  </w:style>
  <w:style w:type="paragraph" w:customStyle="1" w:styleId="TOC10">
    <w:name w:val="TOC 标题1"/>
    <w:basedOn w:val="1"/>
    <w:next w:val="a"/>
    <w:uiPriority w:val="39"/>
    <w:qFormat/>
    <w:pPr>
      <w:widowControl/>
      <w:spacing w:before="480" w:line="276" w:lineRule="auto"/>
      <w:outlineLvl w:val="9"/>
    </w:pPr>
    <w:rPr>
      <w:rFonts w:ascii="Cambria" w:eastAsia="宋体" w:hAnsi="Cambria"/>
      <w:color w:val="365F91"/>
      <w:kern w:val="0"/>
      <w:szCs w:val="28"/>
    </w:rPr>
  </w:style>
  <w:style w:type="paragraph" w:customStyle="1" w:styleId="10">
    <w:name w:val="列出段落1"/>
    <w:basedOn w:val="a"/>
    <w:uiPriority w:val="34"/>
    <w:qFormat/>
    <w:pPr>
      <w:ind w:firstLine="420"/>
    </w:pPr>
  </w:style>
  <w:style w:type="paragraph" w:styleId="af7">
    <w:name w:val="List Paragraph"/>
    <w:basedOn w:val="a"/>
    <w:uiPriority w:val="34"/>
    <w:qFormat/>
    <w:pPr>
      <w:ind w:firstLine="420"/>
    </w:pPr>
  </w:style>
  <w:style w:type="paragraph" w:customStyle="1" w:styleId="11">
    <w:name w:val="修订1"/>
    <w:uiPriority w:val="99"/>
    <w:semiHidden/>
    <w:qFormat/>
    <w:rPr>
      <w:rFonts w:eastAsia="仿宋_GB2312"/>
      <w:kern w:val="2"/>
      <w:sz w:val="24"/>
      <w:szCs w:val="2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2E6F5-C633-4B15-917B-8A4A2F07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1088</Words>
  <Characters>6206</Characters>
  <Application>Microsoft Office Word</Application>
  <DocSecurity>0</DocSecurity>
  <Lines>51</Lines>
  <Paragraphs>14</Paragraphs>
  <ScaleCrop>false</ScaleCrop>
  <Company>Microsoft</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财政支出绩效评价报告</dc:title>
  <dc:creator>lhn</dc:creator>
  <cp:lastModifiedBy>陈伟伟</cp:lastModifiedBy>
  <cp:revision>173</cp:revision>
  <cp:lastPrinted>2015-12-10T09:13:00Z</cp:lastPrinted>
  <dcterms:created xsi:type="dcterms:W3CDTF">2017-03-14T02:32:00Z</dcterms:created>
  <dcterms:modified xsi:type="dcterms:W3CDTF">2024-12-23T06:33:00Z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