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5747A" w14:textId="77777777" w:rsidR="00240514" w:rsidRDefault="00013AAD">
      <w:pPr>
        <w:pStyle w:val="5"/>
        <w:spacing w:line="560" w:lineRule="exact"/>
        <w:jc w:val="center"/>
        <w:rPr>
          <w:rFonts w:ascii="Times New Roman" w:eastAsiaTheme="majorEastAsia" w:hAnsi="Times New Roman" w:cs="Times New Roman"/>
          <w:sz w:val="36"/>
          <w:szCs w:val="36"/>
        </w:rPr>
      </w:pPr>
      <w:r>
        <w:rPr>
          <w:rFonts w:ascii="Times New Roman" w:eastAsiaTheme="majorEastAsia" w:hAnsi="Times New Roman" w:cs="Times New Roman" w:hint="eastAsia"/>
          <w:sz w:val="36"/>
          <w:szCs w:val="36"/>
        </w:rPr>
        <w:t xml:space="preserve"> </w:t>
      </w:r>
      <w:r>
        <w:rPr>
          <w:rFonts w:ascii="Times New Roman" w:eastAsiaTheme="majorEastAsia" w:hAnsi="Times New Roman" w:cs="Times New Roman"/>
          <w:sz w:val="36"/>
          <w:szCs w:val="36"/>
        </w:rPr>
        <w:t>202</w:t>
      </w:r>
      <w:r>
        <w:rPr>
          <w:rFonts w:ascii="Times New Roman" w:eastAsiaTheme="majorEastAsia" w:hAnsi="Times New Roman" w:cs="Times New Roman" w:hint="eastAsia"/>
          <w:sz w:val="36"/>
          <w:szCs w:val="36"/>
        </w:rPr>
        <w:t>1</w:t>
      </w:r>
      <w:r>
        <w:rPr>
          <w:rFonts w:ascii="Times New Roman" w:eastAsiaTheme="majorEastAsia" w:hAnsi="Times New Roman" w:cs="Times New Roman"/>
          <w:sz w:val="36"/>
          <w:szCs w:val="36"/>
        </w:rPr>
        <w:t>年度</w:t>
      </w:r>
      <w:r>
        <w:rPr>
          <w:rFonts w:ascii="Times New Roman" w:eastAsiaTheme="majorEastAsia" w:hAnsi="Times New Roman" w:cs="Times New Roman" w:hint="eastAsia"/>
          <w:sz w:val="36"/>
          <w:szCs w:val="36"/>
        </w:rPr>
        <w:t>市级林业专项资金项目</w:t>
      </w:r>
    </w:p>
    <w:p w14:paraId="69724363" w14:textId="77777777" w:rsidR="00240514" w:rsidRDefault="00013AAD">
      <w:pPr>
        <w:pStyle w:val="5"/>
        <w:spacing w:line="560" w:lineRule="exact"/>
        <w:jc w:val="center"/>
        <w:rPr>
          <w:rFonts w:ascii="Times New Roman" w:eastAsiaTheme="majorEastAsia" w:hAnsi="Times New Roman" w:cs="Times New Roman"/>
          <w:sz w:val="36"/>
          <w:szCs w:val="36"/>
        </w:rPr>
      </w:pPr>
      <w:r>
        <w:rPr>
          <w:rFonts w:ascii="Times New Roman" w:eastAsiaTheme="majorEastAsia" w:hAnsi="Times New Roman" w:cs="Times New Roman"/>
          <w:sz w:val="36"/>
          <w:szCs w:val="36"/>
        </w:rPr>
        <w:t>自评结果</w:t>
      </w:r>
    </w:p>
    <w:p w14:paraId="5F90095A" w14:textId="77777777" w:rsidR="00240514" w:rsidRDefault="00013AAD">
      <w:pPr>
        <w:pStyle w:val="a9"/>
        <w:shd w:val="clear" w:color="auto" w:fill="FFFFFF" w:themeFill="background1"/>
        <w:spacing w:line="560" w:lineRule="exact"/>
        <w:ind w:firstLineChars="0" w:firstLine="0"/>
        <w:jc w:val="center"/>
        <w:outlineLvl w:val="9"/>
      </w:pPr>
      <w:r>
        <w:rPr>
          <w:rFonts w:ascii="楷体" w:eastAsia="楷体" w:hAnsi="楷体" w:cs="楷体" w:hint="eastAsia"/>
          <w:b/>
          <w:sz w:val="32"/>
        </w:rPr>
        <w:t>（缩略版）</w:t>
      </w:r>
    </w:p>
    <w:p w14:paraId="33C39A1D" w14:textId="77777777" w:rsidR="00240514" w:rsidRDefault="00013AAD">
      <w:pPr>
        <w:widowControl/>
        <w:spacing w:line="560" w:lineRule="exact"/>
        <w:ind w:firstLineChars="200" w:firstLine="643"/>
        <w:outlineLvl w:val="0"/>
        <w:rPr>
          <w:rFonts w:eastAsia="宋体"/>
          <w:b/>
          <w:bCs/>
          <w:color w:val="000000"/>
          <w:kern w:val="0"/>
          <w:sz w:val="32"/>
          <w:szCs w:val="32"/>
        </w:rPr>
      </w:pPr>
      <w:r>
        <w:rPr>
          <w:rFonts w:eastAsia="黑体"/>
          <w:b/>
          <w:bCs/>
          <w:color w:val="000000"/>
          <w:kern w:val="0"/>
          <w:sz w:val="32"/>
          <w:szCs w:val="32"/>
        </w:rPr>
        <w:t>一、自评结论</w:t>
      </w:r>
    </w:p>
    <w:p w14:paraId="71FC0AE5" w14:textId="77777777" w:rsidR="00240514" w:rsidRDefault="00013AAD">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（一）自评得分</w:t>
      </w:r>
    </w:p>
    <w:p w14:paraId="6D3AF484" w14:textId="77777777" w:rsidR="00240514" w:rsidRDefault="00013AAD">
      <w:pPr>
        <w:widowControl/>
        <w:spacing w:line="560" w:lineRule="exact"/>
        <w:ind w:firstLineChars="200" w:firstLine="640"/>
        <w:rPr>
          <w:rFonts w:eastAsia="仿宋"/>
          <w:sz w:val="32"/>
          <w:szCs w:val="32"/>
        </w:rPr>
      </w:pPr>
      <w:r>
        <w:rPr>
          <w:rFonts w:eastAsia="仿宋"/>
          <w:sz w:val="32"/>
          <w:szCs w:val="32"/>
        </w:rPr>
        <w:t>武汉经济技术开发区（汉南区）自然资源和规划局</w:t>
      </w:r>
      <w:r>
        <w:rPr>
          <w:rFonts w:eastAsia="仿宋"/>
          <w:sz w:val="32"/>
          <w:szCs w:val="32"/>
        </w:rPr>
        <w:t>202</w:t>
      </w:r>
      <w:r>
        <w:rPr>
          <w:rFonts w:eastAsia="仿宋" w:hint="eastAsia"/>
          <w:sz w:val="32"/>
          <w:szCs w:val="32"/>
        </w:rPr>
        <w:t>1</w:t>
      </w:r>
      <w:r>
        <w:rPr>
          <w:rFonts w:eastAsia="仿宋"/>
          <w:sz w:val="32"/>
          <w:szCs w:val="32"/>
        </w:rPr>
        <w:t>年度</w:t>
      </w:r>
      <w:r>
        <w:rPr>
          <w:rFonts w:eastAsia="仿宋" w:hint="eastAsia"/>
          <w:sz w:val="32"/>
          <w:szCs w:val="32"/>
        </w:rPr>
        <w:t>市级林业专项资金项目</w:t>
      </w:r>
      <w:r>
        <w:rPr>
          <w:rFonts w:eastAsia="仿宋"/>
          <w:sz w:val="32"/>
          <w:szCs w:val="32"/>
        </w:rPr>
        <w:t>绩效评价综合得分为</w:t>
      </w:r>
      <w:r>
        <w:rPr>
          <w:rFonts w:eastAsia="仿宋" w:hint="eastAsia"/>
          <w:sz w:val="32"/>
          <w:szCs w:val="32"/>
        </w:rPr>
        <w:t>96.9</w:t>
      </w:r>
      <w:r>
        <w:rPr>
          <w:rFonts w:eastAsia="仿宋"/>
          <w:sz w:val="32"/>
          <w:szCs w:val="32"/>
        </w:rPr>
        <w:t>分。</w:t>
      </w:r>
    </w:p>
    <w:p w14:paraId="09C35994" w14:textId="77777777" w:rsidR="00240514" w:rsidRDefault="00013AAD">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（二）绩效目标完成情况</w:t>
      </w:r>
    </w:p>
    <w:p w14:paraId="26502C5A" w14:textId="77777777" w:rsidR="00240514" w:rsidRDefault="00013AAD">
      <w:pPr>
        <w:widowControl/>
        <w:spacing w:line="560" w:lineRule="exact"/>
        <w:ind w:firstLineChars="200" w:firstLine="640"/>
        <w:rPr>
          <w:rFonts w:eastAsia="仿宋"/>
          <w:sz w:val="32"/>
          <w:szCs w:val="32"/>
        </w:rPr>
      </w:pPr>
      <w:r>
        <w:rPr>
          <w:rFonts w:eastAsia="仿宋"/>
          <w:sz w:val="32"/>
          <w:szCs w:val="32"/>
        </w:rPr>
        <w:t>1.</w:t>
      </w:r>
      <w:r>
        <w:rPr>
          <w:rFonts w:eastAsia="仿宋"/>
          <w:sz w:val="32"/>
          <w:szCs w:val="32"/>
        </w:rPr>
        <w:t>执行率情况。本项目预算总额</w:t>
      </w:r>
      <w:r>
        <w:rPr>
          <w:rFonts w:eastAsia="仿宋" w:hint="eastAsia"/>
          <w:sz w:val="32"/>
          <w:szCs w:val="32"/>
        </w:rPr>
        <w:t>681.52</w:t>
      </w:r>
      <w:r>
        <w:rPr>
          <w:rFonts w:eastAsia="仿宋"/>
          <w:sz w:val="32"/>
          <w:szCs w:val="32"/>
        </w:rPr>
        <w:t>万元，执行数</w:t>
      </w:r>
      <w:r>
        <w:rPr>
          <w:rFonts w:eastAsia="仿宋" w:hint="eastAsia"/>
          <w:sz w:val="32"/>
          <w:szCs w:val="32"/>
        </w:rPr>
        <w:t>575.31</w:t>
      </w:r>
      <w:r>
        <w:rPr>
          <w:rFonts w:eastAsia="仿宋"/>
          <w:sz w:val="32"/>
          <w:szCs w:val="32"/>
        </w:rPr>
        <w:t>万元，预算执行率</w:t>
      </w:r>
      <w:r>
        <w:rPr>
          <w:rFonts w:eastAsia="仿宋" w:hint="eastAsia"/>
          <w:sz w:val="32"/>
          <w:szCs w:val="32"/>
        </w:rPr>
        <w:t>84.42%</w:t>
      </w:r>
      <w:r>
        <w:rPr>
          <w:rFonts w:eastAsia="仿宋"/>
          <w:sz w:val="32"/>
          <w:szCs w:val="32"/>
        </w:rPr>
        <w:t>。</w:t>
      </w:r>
    </w:p>
    <w:p w14:paraId="6CC24B44" w14:textId="77777777" w:rsidR="00240514" w:rsidRDefault="00013AAD">
      <w:pPr>
        <w:widowControl/>
        <w:spacing w:line="560" w:lineRule="exact"/>
        <w:ind w:firstLineChars="200" w:firstLine="640"/>
        <w:rPr>
          <w:rFonts w:eastAsia="仿宋"/>
          <w:sz w:val="32"/>
          <w:szCs w:val="32"/>
        </w:rPr>
      </w:pPr>
      <w:r>
        <w:rPr>
          <w:rFonts w:eastAsia="仿宋"/>
          <w:sz w:val="32"/>
          <w:szCs w:val="32"/>
        </w:rPr>
        <w:t>2.</w:t>
      </w:r>
      <w:r>
        <w:rPr>
          <w:rFonts w:eastAsia="仿宋"/>
          <w:sz w:val="32"/>
          <w:szCs w:val="32"/>
        </w:rPr>
        <w:t>完成的绩效目标。项目共设置</w:t>
      </w:r>
      <w:r>
        <w:rPr>
          <w:rFonts w:eastAsia="仿宋" w:hint="eastAsia"/>
          <w:sz w:val="32"/>
          <w:szCs w:val="32"/>
        </w:rPr>
        <w:t>6</w:t>
      </w:r>
      <w:r>
        <w:rPr>
          <w:rFonts w:eastAsia="仿宋"/>
          <w:sz w:val="32"/>
          <w:szCs w:val="32"/>
        </w:rPr>
        <w:t>个绩效指标，完成了</w:t>
      </w:r>
      <w:r>
        <w:rPr>
          <w:rFonts w:eastAsia="仿宋" w:hint="eastAsia"/>
          <w:sz w:val="32"/>
          <w:szCs w:val="32"/>
        </w:rPr>
        <w:t>6</w:t>
      </w:r>
      <w:r>
        <w:rPr>
          <w:rFonts w:eastAsia="仿宋"/>
          <w:sz w:val="32"/>
          <w:szCs w:val="32"/>
        </w:rPr>
        <w:t>个。资金使用较为规范，项目产出较好，并取得了较好的社会效益。</w:t>
      </w:r>
    </w:p>
    <w:p w14:paraId="74CE4FFC" w14:textId="77777777" w:rsidR="00240514" w:rsidRDefault="00013AAD">
      <w:pPr>
        <w:widowControl/>
        <w:spacing w:line="560" w:lineRule="exact"/>
        <w:ind w:firstLineChars="200" w:firstLine="640"/>
        <w:rPr>
          <w:rFonts w:eastAsia="仿宋"/>
          <w:sz w:val="32"/>
          <w:szCs w:val="32"/>
        </w:rPr>
      </w:pPr>
      <w:r>
        <w:rPr>
          <w:rFonts w:eastAsia="仿宋"/>
          <w:sz w:val="32"/>
          <w:szCs w:val="32"/>
        </w:rPr>
        <w:t>3.</w:t>
      </w:r>
      <w:r>
        <w:rPr>
          <w:rFonts w:eastAsia="仿宋"/>
          <w:sz w:val="32"/>
          <w:szCs w:val="32"/>
        </w:rPr>
        <w:t>未完成的绩效目标。</w:t>
      </w:r>
    </w:p>
    <w:p w14:paraId="29DF601F" w14:textId="77777777" w:rsidR="00240514" w:rsidRDefault="00013AAD">
      <w:pPr>
        <w:pStyle w:val="a3"/>
        <w:spacing w:after="0" w:line="560" w:lineRule="exact"/>
        <w:rPr>
          <w:rFonts w:eastAsia="仿宋"/>
        </w:rPr>
      </w:pPr>
      <w:r>
        <w:rPr>
          <w:rFonts w:eastAsia="仿宋" w:hint="eastAsia"/>
          <w:sz w:val="32"/>
          <w:szCs w:val="32"/>
        </w:rPr>
        <w:t xml:space="preserve">    </w:t>
      </w:r>
      <w:r>
        <w:rPr>
          <w:rFonts w:eastAsia="仿宋" w:hint="eastAsia"/>
          <w:sz w:val="32"/>
          <w:szCs w:val="32"/>
        </w:rPr>
        <w:t>本项目没有未完成的绩效目标。</w:t>
      </w:r>
    </w:p>
    <w:p w14:paraId="79775C8D" w14:textId="77777777" w:rsidR="00240514" w:rsidRDefault="00013AAD">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（三）存在的问题和原因</w:t>
      </w:r>
    </w:p>
    <w:p w14:paraId="73267E83" w14:textId="77777777" w:rsidR="00240514" w:rsidRDefault="00013AAD">
      <w:pPr>
        <w:widowControl/>
        <w:spacing w:line="560" w:lineRule="exact"/>
        <w:ind w:firstLineChars="200" w:firstLine="643"/>
        <w:outlineLvl w:val="2"/>
        <w:rPr>
          <w:rFonts w:eastAsia="仿宋"/>
          <w:b/>
          <w:sz w:val="32"/>
          <w:szCs w:val="32"/>
        </w:rPr>
      </w:pPr>
      <w:r>
        <w:rPr>
          <w:rFonts w:eastAsia="仿宋"/>
          <w:b/>
          <w:sz w:val="32"/>
          <w:szCs w:val="32"/>
        </w:rPr>
        <w:t>1.</w:t>
      </w:r>
      <w:r>
        <w:rPr>
          <w:rFonts w:eastAsia="仿宋"/>
          <w:b/>
          <w:sz w:val="32"/>
          <w:szCs w:val="32"/>
        </w:rPr>
        <w:t>上年度绩效评价结果应用情况</w:t>
      </w:r>
    </w:p>
    <w:p w14:paraId="26D05A02" w14:textId="77777777" w:rsidR="00240514" w:rsidRDefault="00013AAD">
      <w:pPr>
        <w:widowControl/>
        <w:spacing w:line="560" w:lineRule="exact"/>
        <w:ind w:firstLineChars="200" w:firstLine="640"/>
        <w:jc w:val="left"/>
        <w:outlineLvl w:val="1"/>
        <w:rPr>
          <w:rFonts w:ascii="仿宋" w:eastAsia="仿宋" w:hAnsi="仿宋" w:cs="仿宋"/>
          <w:sz w:val="32"/>
          <w:szCs w:val="28"/>
        </w:rPr>
      </w:pPr>
      <w:bookmarkStart w:id="0" w:name="_Toc29819"/>
      <w:r>
        <w:rPr>
          <w:rFonts w:eastAsia="仿宋"/>
          <w:sz w:val="32"/>
          <w:szCs w:val="28"/>
        </w:rPr>
        <w:t>2021</w:t>
      </w:r>
      <w:r>
        <w:rPr>
          <w:rFonts w:ascii="仿宋" w:eastAsia="仿宋" w:hAnsi="仿宋" w:cs="仿宋" w:hint="eastAsia"/>
          <w:sz w:val="32"/>
          <w:szCs w:val="28"/>
        </w:rPr>
        <w:t>年强化了日常管理，落实生态公益林管护责任。区内</w:t>
      </w:r>
      <w:r>
        <w:rPr>
          <w:rFonts w:eastAsia="仿宋"/>
          <w:sz w:val="32"/>
          <w:szCs w:val="28"/>
        </w:rPr>
        <w:t>8402</w:t>
      </w:r>
      <w:r>
        <w:rPr>
          <w:rFonts w:ascii="仿宋" w:eastAsia="仿宋" w:hAnsi="仿宋" w:cs="仿宋" w:hint="eastAsia"/>
          <w:sz w:val="32"/>
          <w:szCs w:val="28"/>
        </w:rPr>
        <w:t>亩市级生态公益林，全部按责任到单位、责任到人的方式进行管护。本年度共计拨付生态公益林补偿资金</w:t>
      </w:r>
      <w:r>
        <w:rPr>
          <w:rFonts w:eastAsia="仿宋"/>
          <w:sz w:val="32"/>
          <w:szCs w:val="28"/>
        </w:rPr>
        <w:t>42.01</w:t>
      </w:r>
      <w:r>
        <w:rPr>
          <w:rFonts w:ascii="仿宋" w:eastAsia="仿宋" w:hAnsi="仿宋" w:cs="仿宋" w:hint="eastAsia"/>
          <w:sz w:val="32"/>
          <w:szCs w:val="28"/>
        </w:rPr>
        <w:t>万元，用于补偿和保护我区优质生态资源。持续开展湿地保护与修复工作。落实武湖湿地市区两级补助资金</w:t>
      </w:r>
      <w:r>
        <w:rPr>
          <w:rFonts w:eastAsia="仿宋"/>
          <w:sz w:val="32"/>
          <w:szCs w:val="28"/>
        </w:rPr>
        <w:t>112.6816</w:t>
      </w:r>
      <w:r>
        <w:rPr>
          <w:rFonts w:ascii="仿宋" w:eastAsia="仿宋" w:hAnsi="仿宋" w:cs="仿宋" w:hint="eastAsia"/>
          <w:sz w:val="32"/>
          <w:szCs w:val="28"/>
        </w:rPr>
        <w:t>万元。投入资金</w:t>
      </w:r>
      <w:r>
        <w:rPr>
          <w:rFonts w:eastAsia="仿宋"/>
          <w:sz w:val="32"/>
          <w:szCs w:val="28"/>
        </w:rPr>
        <w:t>110</w:t>
      </w:r>
      <w:r>
        <w:rPr>
          <w:rFonts w:ascii="仿宋" w:eastAsia="仿宋" w:hAnsi="仿宋" w:cs="仿宋" w:hint="eastAsia"/>
          <w:sz w:val="32"/>
          <w:szCs w:val="28"/>
        </w:rPr>
        <w:t>万元，开展武湖湿地水草种植生态修复项</w:t>
      </w:r>
      <w:r>
        <w:rPr>
          <w:rFonts w:ascii="仿宋" w:eastAsia="仿宋" w:hAnsi="仿宋" w:cs="仿宋" w:hint="eastAsia"/>
          <w:sz w:val="32"/>
          <w:szCs w:val="28"/>
        </w:rPr>
        <w:lastRenderedPageBreak/>
        <w:t>目，并对湿地监控及宣教设施进行维修改造，修复城市绿肺，保护城市生态屏障。</w:t>
      </w:r>
    </w:p>
    <w:p w14:paraId="2219C04A" w14:textId="77777777" w:rsidR="00240514" w:rsidRDefault="00013AAD">
      <w:pPr>
        <w:pStyle w:val="3"/>
        <w:spacing w:line="560" w:lineRule="exact"/>
        <w:ind w:firstLine="643"/>
        <w:rPr>
          <w:rFonts w:ascii="仿宋" w:eastAsia="仿宋" w:hAnsi="仿宋" w:cs="仿宋"/>
          <w:sz w:val="32"/>
          <w:szCs w:val="36"/>
        </w:rPr>
      </w:pPr>
      <w:r>
        <w:rPr>
          <w:rFonts w:ascii="仿宋" w:eastAsia="仿宋" w:hAnsi="仿宋" w:cs="仿宋" w:hint="eastAsia"/>
          <w:sz w:val="32"/>
          <w:szCs w:val="36"/>
        </w:rPr>
        <w:t>2.本年度绩效管理中存在的问题和原因</w:t>
      </w:r>
      <w:bookmarkEnd w:id="0"/>
    </w:p>
    <w:p w14:paraId="50F2AE40" w14:textId="77777777" w:rsidR="00240514" w:rsidRDefault="00013AAD">
      <w:pPr>
        <w:pStyle w:val="a3"/>
        <w:spacing w:after="0" w:line="560" w:lineRule="exact"/>
        <w:ind w:firstLine="640"/>
        <w:rPr>
          <w:rFonts w:ascii="仿宋" w:eastAsia="仿宋" w:hAnsi="仿宋" w:cs="仿宋"/>
          <w:sz w:val="32"/>
          <w:szCs w:val="32"/>
        </w:rPr>
      </w:pPr>
      <w:r>
        <w:rPr>
          <w:rFonts w:ascii="仿宋" w:eastAsia="仿宋" w:hAnsi="仿宋" w:cs="仿宋" w:hint="eastAsia"/>
          <w:sz w:val="32"/>
          <w:szCs w:val="32"/>
        </w:rPr>
        <w:t>项目存在预算执行率不高的情况，原因有两点，一是因为森林有害生物防治补助资金</w:t>
      </w:r>
      <w:r>
        <w:rPr>
          <w:rFonts w:eastAsia="仿宋"/>
          <w:sz w:val="32"/>
          <w:szCs w:val="32"/>
        </w:rPr>
        <w:t>49.39</w:t>
      </w:r>
      <w:r>
        <w:rPr>
          <w:rFonts w:ascii="仿宋" w:eastAsia="仿宋" w:hAnsi="仿宋" w:cs="仿宋" w:hint="eastAsia"/>
          <w:sz w:val="32"/>
          <w:szCs w:val="32"/>
        </w:rPr>
        <w:t>万元未支付，该笔资金可于两年内使用，计划用于</w:t>
      </w:r>
      <w:r>
        <w:rPr>
          <w:rFonts w:eastAsia="仿宋"/>
          <w:sz w:val="32"/>
          <w:szCs w:val="32"/>
        </w:rPr>
        <w:t>2022</w:t>
      </w:r>
      <w:r>
        <w:rPr>
          <w:rFonts w:ascii="仿宋" w:eastAsia="仿宋" w:hAnsi="仿宋" w:cs="仿宋" w:hint="eastAsia"/>
          <w:sz w:val="32"/>
          <w:szCs w:val="32"/>
        </w:rPr>
        <w:t>年日常病虫害监测调查及专项林业有害生物治理项目；二是因为湿地自然保护区生态补偿实际应补助面积和市级下达补助时参考的面积发生了变更，故发放的湿地生态补偿比预算低。</w:t>
      </w:r>
    </w:p>
    <w:p w14:paraId="09139F26" w14:textId="77777777" w:rsidR="00240514" w:rsidRDefault="00013AAD">
      <w:pPr>
        <w:keepNext/>
        <w:keepLines/>
        <w:shd w:val="clear" w:color="auto" w:fill="FFFFFF" w:themeFill="background1"/>
        <w:spacing w:line="560" w:lineRule="exact"/>
        <w:ind w:firstLineChars="200" w:firstLine="643"/>
        <w:contextualSpacing/>
        <w:jc w:val="left"/>
        <w:outlineLvl w:val="1"/>
        <w:rPr>
          <w:rFonts w:eastAsia="楷体"/>
          <w:b/>
          <w:bCs/>
          <w:sz w:val="32"/>
          <w:szCs w:val="32"/>
        </w:rPr>
      </w:pPr>
      <w:bookmarkStart w:id="1" w:name="_Toc8732"/>
      <w:bookmarkStart w:id="2" w:name="_Toc10441"/>
      <w:bookmarkStart w:id="3" w:name="_Toc9638"/>
      <w:bookmarkStart w:id="4" w:name="_Toc11879"/>
      <w:r>
        <w:rPr>
          <w:rFonts w:eastAsia="楷体"/>
          <w:b/>
          <w:bCs/>
          <w:sz w:val="32"/>
          <w:szCs w:val="32"/>
        </w:rPr>
        <w:t>（四）下一步拟改进措施</w:t>
      </w:r>
      <w:bookmarkEnd w:id="1"/>
      <w:bookmarkEnd w:id="2"/>
      <w:bookmarkEnd w:id="3"/>
      <w:bookmarkEnd w:id="4"/>
    </w:p>
    <w:p w14:paraId="50CD3CBC" w14:textId="77777777" w:rsidR="00240514" w:rsidRDefault="00013AAD">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进一步提高预算编制科学性，预算编制要更结合实际，对于补助面积减少的情况要及时在预算申请中表现出来，根据实际情况减少预算。</w:t>
      </w:r>
    </w:p>
    <w:p w14:paraId="6C9FE085" w14:textId="77777777" w:rsidR="00240514" w:rsidRDefault="00013AAD">
      <w:pPr>
        <w:pStyle w:val="a3"/>
        <w:spacing w:line="560" w:lineRule="exact"/>
        <w:ind w:firstLineChars="200" w:firstLine="600"/>
        <w:rPr>
          <w:rFonts w:ascii="楷体" w:eastAsia="楷体" w:hAnsi="楷体" w:cs="楷体"/>
        </w:rPr>
      </w:pPr>
      <w:r>
        <w:rPr>
          <w:rFonts w:ascii="楷体" w:eastAsia="楷体" w:hAnsi="楷体" w:cs="楷体" w:hint="eastAsia"/>
        </w:rPr>
        <w:t>附件：2021年度市级林业专项资金项目自评表</w:t>
      </w:r>
    </w:p>
    <w:p w14:paraId="4C75418E" w14:textId="77777777" w:rsidR="00240514" w:rsidRDefault="00013AAD">
      <w:pPr>
        <w:rPr>
          <w:rFonts w:ascii="楷体" w:eastAsia="楷体" w:hAnsi="楷体" w:cs="楷体"/>
        </w:rPr>
      </w:pPr>
      <w:r>
        <w:rPr>
          <w:rFonts w:ascii="楷体" w:eastAsia="楷体" w:hAnsi="楷体" w:cs="楷体" w:hint="eastAsia"/>
        </w:rPr>
        <w:br w:type="page"/>
      </w:r>
    </w:p>
    <w:p w14:paraId="4960CC83" w14:textId="77777777" w:rsidR="00240514" w:rsidRDefault="00013AAD">
      <w:pPr>
        <w:pStyle w:val="a3"/>
        <w:ind w:firstLineChars="200" w:firstLine="643"/>
        <w:rPr>
          <w:rFonts w:ascii="楷体" w:eastAsia="楷体" w:hAnsi="楷体" w:cs="楷体"/>
          <w:b/>
          <w:bCs/>
          <w:sz w:val="32"/>
          <w:szCs w:val="28"/>
        </w:rPr>
      </w:pPr>
      <w:r>
        <w:rPr>
          <w:rFonts w:ascii="楷体" w:eastAsia="楷体" w:hAnsi="楷体" w:cs="楷体" w:hint="eastAsia"/>
          <w:b/>
          <w:bCs/>
          <w:sz w:val="32"/>
          <w:szCs w:val="28"/>
        </w:rPr>
        <w:lastRenderedPageBreak/>
        <w:t>附件：</w:t>
      </w:r>
    </w:p>
    <w:p w14:paraId="219294F5" w14:textId="34F98C80" w:rsidR="00240514" w:rsidRDefault="00013AAD">
      <w:pPr>
        <w:pStyle w:val="2"/>
        <w:shd w:val="clear" w:color="auto" w:fill="FFFFFF" w:themeFill="background1"/>
        <w:ind w:firstLine="640"/>
        <w:contextualSpacing/>
        <w:jc w:val="center"/>
        <w:rPr>
          <w:rFonts w:ascii="Times New Roman" w:eastAsia="仿宋" w:hAnsi="Times New Roman" w:cs="Times New Roman"/>
          <w:b w:val="0"/>
          <w:bCs w:val="0"/>
        </w:rPr>
      </w:pPr>
      <w:r>
        <w:rPr>
          <w:rFonts w:ascii="Times New Roman" w:eastAsia="仿宋" w:hAnsi="Times New Roman" w:cs="Times New Roman"/>
          <w:b w:val="0"/>
          <w:bCs w:val="0"/>
        </w:rPr>
        <w:t>202</w:t>
      </w:r>
      <w:r>
        <w:rPr>
          <w:rFonts w:ascii="Times New Roman" w:eastAsia="仿宋" w:hAnsi="Times New Roman" w:cs="Times New Roman" w:hint="eastAsia"/>
          <w:b w:val="0"/>
          <w:bCs w:val="0"/>
        </w:rPr>
        <w:t>1</w:t>
      </w:r>
      <w:r>
        <w:rPr>
          <w:rFonts w:ascii="Times New Roman" w:eastAsia="仿宋" w:hAnsi="Times New Roman" w:cs="Times New Roman"/>
          <w:b w:val="0"/>
          <w:bCs w:val="0"/>
        </w:rPr>
        <w:t>年度</w:t>
      </w:r>
      <w:r>
        <w:rPr>
          <w:rFonts w:ascii="Times New Roman" w:eastAsia="仿宋" w:hAnsi="Times New Roman" w:cs="Times New Roman" w:hint="eastAsia"/>
          <w:b w:val="0"/>
          <w:bCs w:val="0"/>
        </w:rPr>
        <w:t>市级林业专项资金</w:t>
      </w:r>
      <w:r>
        <w:rPr>
          <w:rFonts w:ascii="Times New Roman" w:eastAsia="仿宋" w:hAnsi="Times New Roman" w:cs="Times New Roman"/>
          <w:b w:val="0"/>
          <w:bCs w:val="0"/>
        </w:rPr>
        <w:t>项目自评表</w:t>
      </w:r>
    </w:p>
    <w:p w14:paraId="2B79B735" w14:textId="77777777" w:rsidR="00013AAD" w:rsidRDefault="00013AAD" w:rsidP="00013AAD">
      <w:pPr>
        <w:widowControl/>
        <w:rPr>
          <w:rFonts w:ascii="仿宋" w:eastAsia="仿宋" w:hAnsi="仿宋"/>
          <w:kern w:val="0"/>
          <w:sz w:val="20"/>
          <w:szCs w:val="20"/>
        </w:rPr>
      </w:pPr>
      <w:r>
        <w:rPr>
          <w:rFonts w:ascii="仿宋" w:hAnsi="仿宋" w:hint="eastAsia"/>
          <w:kern w:val="0"/>
          <w:sz w:val="20"/>
          <w:szCs w:val="20"/>
        </w:rPr>
        <w:t>单位名称：武汉经济技术开发区（汉南区）自然资源和规划局</w:t>
      </w:r>
      <w:r>
        <w:rPr>
          <w:rFonts w:ascii="仿宋" w:hAnsi="仿宋" w:hint="eastAsia"/>
          <w:kern w:val="0"/>
          <w:sz w:val="20"/>
          <w:szCs w:val="20"/>
        </w:rPr>
        <w:t xml:space="preserve">                         </w:t>
      </w:r>
    </w:p>
    <w:p w14:paraId="648FDA72" w14:textId="0B586757" w:rsidR="00013AAD" w:rsidRPr="00013AAD" w:rsidRDefault="00013AAD" w:rsidP="00013AAD">
      <w:r>
        <w:rPr>
          <w:rFonts w:ascii="仿宋" w:hAnsi="仿宋" w:hint="eastAsia"/>
          <w:kern w:val="0"/>
          <w:sz w:val="20"/>
          <w:szCs w:val="20"/>
        </w:rPr>
        <w:t>填报日期：</w:t>
      </w:r>
      <w:r>
        <w:rPr>
          <w:rFonts w:ascii="仿宋" w:hAnsi="仿宋" w:hint="eastAsia"/>
          <w:kern w:val="0"/>
          <w:sz w:val="20"/>
          <w:szCs w:val="20"/>
        </w:rPr>
        <w:t>2022</w:t>
      </w:r>
      <w:r>
        <w:rPr>
          <w:rFonts w:ascii="仿宋" w:hAnsi="仿宋" w:hint="eastAsia"/>
          <w:kern w:val="0"/>
          <w:sz w:val="20"/>
          <w:szCs w:val="20"/>
        </w:rPr>
        <w:t>年</w:t>
      </w:r>
      <w:r>
        <w:rPr>
          <w:rFonts w:ascii="仿宋" w:hAnsi="仿宋" w:hint="eastAsia"/>
          <w:kern w:val="0"/>
          <w:sz w:val="20"/>
          <w:szCs w:val="20"/>
        </w:rPr>
        <w:t>5</w:t>
      </w:r>
      <w:r>
        <w:rPr>
          <w:rFonts w:ascii="仿宋" w:hAnsi="仿宋" w:hint="eastAsia"/>
          <w:kern w:val="0"/>
          <w:sz w:val="20"/>
          <w:szCs w:val="20"/>
        </w:rPr>
        <w:t>月</w:t>
      </w:r>
      <w:r>
        <w:rPr>
          <w:rFonts w:ascii="仿宋" w:hAnsi="仿宋" w:hint="eastAsia"/>
          <w:kern w:val="0"/>
          <w:sz w:val="20"/>
          <w:szCs w:val="20"/>
        </w:rPr>
        <w:t>10</w:t>
      </w:r>
      <w:r>
        <w:rPr>
          <w:rFonts w:ascii="仿宋" w:hAnsi="仿宋" w:hint="eastAsia"/>
          <w:kern w:val="0"/>
          <w:sz w:val="20"/>
          <w:szCs w:val="20"/>
        </w:rPr>
        <w:t>日</w:t>
      </w:r>
    </w:p>
    <w:tbl>
      <w:tblPr>
        <w:tblW w:w="5000" w:type="pct"/>
        <w:tblLook w:val="04A0" w:firstRow="1" w:lastRow="0" w:firstColumn="1" w:lastColumn="0" w:noHBand="0" w:noVBand="1"/>
      </w:tblPr>
      <w:tblGrid>
        <w:gridCol w:w="646"/>
        <w:gridCol w:w="1029"/>
        <w:gridCol w:w="1398"/>
        <w:gridCol w:w="1643"/>
        <w:gridCol w:w="1183"/>
        <w:gridCol w:w="1398"/>
        <w:gridCol w:w="1225"/>
      </w:tblGrid>
      <w:tr w:rsidR="00240514" w14:paraId="0F2BCA10" w14:textId="77777777">
        <w:trPr>
          <w:trHeight w:val="420"/>
        </w:trPr>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694CE7" w14:textId="77777777" w:rsidR="00240514" w:rsidRDefault="00013AAD">
            <w:pPr>
              <w:widowControl/>
              <w:spacing w:line="300" w:lineRule="exact"/>
              <w:jc w:val="center"/>
              <w:textAlignment w:val="center"/>
              <w:rPr>
                <w:sz w:val="20"/>
                <w:szCs w:val="20"/>
              </w:rPr>
            </w:pPr>
            <w:r>
              <w:rPr>
                <w:kern w:val="0"/>
                <w:sz w:val="20"/>
                <w:szCs w:val="20"/>
                <w:lang w:bidi="ar"/>
              </w:rPr>
              <w:t>项目名称</w:t>
            </w:r>
          </w:p>
        </w:tc>
        <w:tc>
          <w:tcPr>
            <w:tcW w:w="401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5B801D9" w14:textId="77777777" w:rsidR="00240514" w:rsidRDefault="00013AAD">
            <w:pPr>
              <w:widowControl/>
              <w:spacing w:line="300" w:lineRule="exact"/>
              <w:jc w:val="center"/>
              <w:textAlignment w:val="center"/>
              <w:rPr>
                <w:sz w:val="20"/>
                <w:szCs w:val="20"/>
              </w:rPr>
            </w:pPr>
            <w:r>
              <w:rPr>
                <w:rFonts w:hint="eastAsia"/>
                <w:kern w:val="0"/>
                <w:sz w:val="20"/>
                <w:szCs w:val="20"/>
                <w:lang w:bidi="ar"/>
              </w:rPr>
              <w:t>风灾树木修复及补助资金</w:t>
            </w:r>
            <w:r>
              <w:rPr>
                <w:kern w:val="0"/>
                <w:sz w:val="20"/>
                <w:szCs w:val="20"/>
                <w:lang w:bidi="ar"/>
              </w:rPr>
              <w:t>项目</w:t>
            </w:r>
          </w:p>
        </w:tc>
      </w:tr>
      <w:tr w:rsidR="00240514" w14:paraId="0E453147" w14:textId="77777777">
        <w:trPr>
          <w:trHeight w:val="720"/>
        </w:trPr>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F36E54" w14:textId="77777777" w:rsidR="00240514" w:rsidRDefault="00013AAD">
            <w:pPr>
              <w:widowControl/>
              <w:spacing w:line="300" w:lineRule="exact"/>
              <w:jc w:val="center"/>
              <w:textAlignment w:val="center"/>
              <w:rPr>
                <w:sz w:val="20"/>
                <w:szCs w:val="20"/>
              </w:rPr>
            </w:pPr>
            <w:r>
              <w:rPr>
                <w:kern w:val="0"/>
                <w:sz w:val="20"/>
                <w:szCs w:val="20"/>
                <w:lang w:bidi="ar"/>
              </w:rPr>
              <w:t>主管部门</w:t>
            </w:r>
          </w:p>
        </w:tc>
        <w:tc>
          <w:tcPr>
            <w:tcW w:w="17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DC4DEE" w14:textId="77777777" w:rsidR="00240514" w:rsidRDefault="00013AAD">
            <w:pPr>
              <w:widowControl/>
              <w:spacing w:line="300" w:lineRule="exact"/>
              <w:jc w:val="center"/>
              <w:textAlignment w:val="center"/>
              <w:rPr>
                <w:sz w:val="20"/>
                <w:szCs w:val="20"/>
              </w:rPr>
            </w:pPr>
            <w:r>
              <w:rPr>
                <w:kern w:val="0"/>
                <w:sz w:val="20"/>
                <w:szCs w:val="20"/>
                <w:lang w:bidi="ar"/>
              </w:rPr>
              <w:t>武汉经济技术开发区（汉南区）自然资源和规划局</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A66CE5" w14:textId="77777777" w:rsidR="00240514" w:rsidRDefault="00013AAD">
            <w:pPr>
              <w:widowControl/>
              <w:spacing w:line="300" w:lineRule="exact"/>
              <w:jc w:val="center"/>
              <w:textAlignment w:val="center"/>
              <w:rPr>
                <w:sz w:val="20"/>
                <w:szCs w:val="20"/>
              </w:rPr>
            </w:pPr>
            <w:r>
              <w:rPr>
                <w:kern w:val="0"/>
                <w:sz w:val="20"/>
                <w:szCs w:val="20"/>
                <w:lang w:bidi="ar"/>
              </w:rPr>
              <w:t>项目实施单位</w:t>
            </w:r>
          </w:p>
        </w:tc>
        <w:tc>
          <w:tcPr>
            <w:tcW w:w="1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AC40F7" w14:textId="77777777" w:rsidR="00240514" w:rsidRDefault="00013AAD">
            <w:pPr>
              <w:widowControl/>
              <w:spacing w:line="300" w:lineRule="exact"/>
              <w:jc w:val="center"/>
              <w:textAlignment w:val="center"/>
              <w:rPr>
                <w:sz w:val="20"/>
                <w:szCs w:val="20"/>
              </w:rPr>
            </w:pPr>
            <w:r>
              <w:rPr>
                <w:rFonts w:hint="eastAsia"/>
                <w:kern w:val="0"/>
                <w:sz w:val="20"/>
                <w:szCs w:val="20"/>
                <w:lang w:bidi="ar"/>
              </w:rPr>
              <w:t>武汉经济技术开发区（汉南区）林政站</w:t>
            </w:r>
          </w:p>
        </w:tc>
      </w:tr>
      <w:tr w:rsidR="00240514" w14:paraId="13EA1890" w14:textId="77777777">
        <w:trPr>
          <w:trHeight w:val="412"/>
        </w:trPr>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8039DA" w14:textId="77777777" w:rsidR="00240514" w:rsidRDefault="00013AAD">
            <w:pPr>
              <w:widowControl/>
              <w:spacing w:line="300" w:lineRule="exact"/>
              <w:jc w:val="center"/>
              <w:textAlignment w:val="center"/>
              <w:rPr>
                <w:sz w:val="20"/>
                <w:szCs w:val="20"/>
              </w:rPr>
            </w:pPr>
            <w:r>
              <w:rPr>
                <w:kern w:val="0"/>
                <w:sz w:val="20"/>
                <w:szCs w:val="20"/>
                <w:lang w:bidi="ar"/>
              </w:rPr>
              <w:t>项目类别</w:t>
            </w:r>
          </w:p>
        </w:tc>
        <w:tc>
          <w:tcPr>
            <w:tcW w:w="401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538177E" w14:textId="77777777" w:rsidR="00240514" w:rsidRDefault="00013AAD">
            <w:pPr>
              <w:widowControl/>
              <w:spacing w:line="300" w:lineRule="exact"/>
              <w:jc w:val="left"/>
              <w:textAlignment w:val="center"/>
              <w:rPr>
                <w:sz w:val="20"/>
                <w:szCs w:val="20"/>
              </w:rPr>
            </w:pPr>
            <w:r>
              <w:rPr>
                <w:kern w:val="0"/>
                <w:sz w:val="20"/>
                <w:szCs w:val="20"/>
                <w:lang w:bidi="ar"/>
              </w:rPr>
              <w:t>1.</w:t>
            </w:r>
            <w:r>
              <w:rPr>
                <w:kern w:val="0"/>
                <w:sz w:val="20"/>
                <w:szCs w:val="20"/>
                <w:lang w:bidi="ar"/>
              </w:rPr>
              <w:t>部门预算项目</w:t>
            </w:r>
            <w:r>
              <w:rPr>
                <w:kern w:val="0"/>
                <w:sz w:val="20"/>
                <w:szCs w:val="20"/>
                <w:lang w:bidi="ar"/>
              </w:rPr>
              <w:t xml:space="preserve">   </w:t>
            </w:r>
            <w:r>
              <w:rPr>
                <w:rFonts w:hint="eastAsia"/>
                <w:kern w:val="0"/>
                <w:sz w:val="20"/>
                <w:szCs w:val="20"/>
                <w:lang w:bidi="ar"/>
              </w:rPr>
              <w:t xml:space="preserve"> </w:t>
            </w:r>
            <w:r>
              <w:rPr>
                <w:kern w:val="0"/>
                <w:sz w:val="20"/>
                <w:szCs w:val="20"/>
                <w:lang w:bidi="ar"/>
              </w:rPr>
              <w:t xml:space="preserve">□ </w:t>
            </w:r>
            <w:r>
              <w:rPr>
                <w:rFonts w:hint="eastAsia"/>
                <w:kern w:val="0"/>
                <w:sz w:val="20"/>
                <w:szCs w:val="20"/>
                <w:lang w:bidi="ar"/>
              </w:rPr>
              <w:t xml:space="preserve">     </w:t>
            </w:r>
            <w:r>
              <w:rPr>
                <w:kern w:val="0"/>
                <w:sz w:val="20"/>
                <w:szCs w:val="20"/>
                <w:lang w:bidi="ar"/>
              </w:rPr>
              <w:t xml:space="preserve"> 2.</w:t>
            </w:r>
            <w:r>
              <w:rPr>
                <w:kern w:val="0"/>
                <w:sz w:val="20"/>
                <w:szCs w:val="20"/>
                <w:lang w:bidi="ar"/>
              </w:rPr>
              <w:t>财政专项资金</w:t>
            </w:r>
            <w:r>
              <w:rPr>
                <w:rFonts w:hint="eastAsia"/>
                <w:kern w:val="0"/>
                <w:sz w:val="20"/>
                <w:szCs w:val="20"/>
                <w:lang w:bidi="ar"/>
              </w:rPr>
              <w:t xml:space="preserve"> </w:t>
            </w:r>
            <w:r>
              <w:rPr>
                <w:kern w:val="0"/>
                <w:sz w:val="20"/>
                <w:szCs w:val="20"/>
                <w:lang w:bidi="ar"/>
              </w:rPr>
              <w:sym w:font="Wingdings" w:char="00FE"/>
            </w:r>
            <w:r>
              <w:rPr>
                <w:kern w:val="0"/>
                <w:sz w:val="20"/>
                <w:szCs w:val="20"/>
                <w:lang w:bidi="ar"/>
              </w:rPr>
              <w:t xml:space="preserve">    </w:t>
            </w:r>
            <w:r>
              <w:rPr>
                <w:rFonts w:hint="eastAsia"/>
                <w:kern w:val="0"/>
                <w:sz w:val="20"/>
                <w:szCs w:val="20"/>
                <w:lang w:bidi="ar"/>
              </w:rPr>
              <w:t xml:space="preserve">   </w:t>
            </w:r>
            <w:r>
              <w:rPr>
                <w:kern w:val="0"/>
                <w:sz w:val="20"/>
                <w:szCs w:val="20"/>
                <w:lang w:bidi="ar"/>
              </w:rPr>
              <w:t xml:space="preserve"> </w:t>
            </w:r>
          </w:p>
        </w:tc>
      </w:tr>
      <w:tr w:rsidR="00240514" w14:paraId="709179F0" w14:textId="77777777">
        <w:trPr>
          <w:trHeight w:val="262"/>
        </w:trPr>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BD1359" w14:textId="77777777" w:rsidR="00240514" w:rsidRDefault="00013AAD">
            <w:pPr>
              <w:widowControl/>
              <w:spacing w:line="300" w:lineRule="exact"/>
              <w:jc w:val="center"/>
              <w:textAlignment w:val="center"/>
              <w:rPr>
                <w:sz w:val="20"/>
                <w:szCs w:val="20"/>
              </w:rPr>
            </w:pPr>
            <w:r>
              <w:rPr>
                <w:kern w:val="0"/>
                <w:sz w:val="20"/>
                <w:szCs w:val="20"/>
                <w:lang w:bidi="ar"/>
              </w:rPr>
              <w:t>项目属性</w:t>
            </w:r>
          </w:p>
        </w:tc>
        <w:tc>
          <w:tcPr>
            <w:tcW w:w="401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E9BF84C" w14:textId="77777777" w:rsidR="00240514" w:rsidRDefault="00013AAD">
            <w:pPr>
              <w:widowControl/>
              <w:spacing w:line="300" w:lineRule="exact"/>
              <w:jc w:val="left"/>
              <w:textAlignment w:val="center"/>
              <w:rPr>
                <w:sz w:val="20"/>
                <w:szCs w:val="20"/>
              </w:rPr>
            </w:pPr>
            <w:r>
              <w:rPr>
                <w:kern w:val="0"/>
                <w:sz w:val="20"/>
                <w:szCs w:val="20"/>
                <w:lang w:bidi="ar"/>
              </w:rPr>
              <w:t>1.</w:t>
            </w:r>
            <w:r>
              <w:rPr>
                <w:kern w:val="0"/>
                <w:sz w:val="20"/>
                <w:szCs w:val="20"/>
                <w:lang w:bidi="ar"/>
              </w:rPr>
              <w:t>持续性项目</w:t>
            </w:r>
            <w:r>
              <w:rPr>
                <w:kern w:val="0"/>
                <w:sz w:val="20"/>
                <w:szCs w:val="20"/>
                <w:lang w:bidi="ar"/>
              </w:rPr>
              <w:t xml:space="preserve">      </w:t>
            </w:r>
            <w:r>
              <w:rPr>
                <w:rFonts w:hint="eastAsia"/>
                <w:kern w:val="0"/>
                <w:sz w:val="20"/>
                <w:szCs w:val="20"/>
                <w:lang w:bidi="ar"/>
              </w:rPr>
              <w:sym w:font="Wingdings" w:char="00FE"/>
            </w:r>
            <w:r>
              <w:rPr>
                <w:kern w:val="0"/>
                <w:sz w:val="20"/>
                <w:szCs w:val="20"/>
                <w:lang w:bidi="ar"/>
              </w:rPr>
              <w:t xml:space="preserve">       2.</w:t>
            </w:r>
            <w:r>
              <w:rPr>
                <w:kern w:val="0"/>
                <w:sz w:val="20"/>
                <w:szCs w:val="20"/>
                <w:lang w:bidi="ar"/>
              </w:rPr>
              <w:t>新增性项目</w:t>
            </w:r>
            <w:r>
              <w:rPr>
                <w:kern w:val="0"/>
                <w:sz w:val="20"/>
                <w:szCs w:val="20"/>
                <w:lang w:bidi="ar"/>
              </w:rPr>
              <w:t xml:space="preserve">  □ </w:t>
            </w:r>
            <w:r>
              <w:rPr>
                <w:kern w:val="0"/>
                <w:sz w:val="20"/>
                <w:szCs w:val="20"/>
                <w:lang w:bidi="ar"/>
              </w:rPr>
              <w:t></w:t>
            </w:r>
          </w:p>
        </w:tc>
      </w:tr>
      <w:tr w:rsidR="00240514" w14:paraId="084B0540" w14:textId="77777777">
        <w:trPr>
          <w:trHeight w:val="110"/>
        </w:trPr>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FFCF9F" w14:textId="77777777" w:rsidR="00240514" w:rsidRDefault="00013AAD">
            <w:pPr>
              <w:widowControl/>
              <w:spacing w:line="300" w:lineRule="exact"/>
              <w:jc w:val="center"/>
              <w:textAlignment w:val="center"/>
              <w:rPr>
                <w:sz w:val="20"/>
                <w:szCs w:val="20"/>
              </w:rPr>
            </w:pPr>
            <w:r>
              <w:rPr>
                <w:kern w:val="0"/>
                <w:sz w:val="20"/>
                <w:szCs w:val="20"/>
                <w:lang w:bidi="ar"/>
              </w:rPr>
              <w:t>项目类型</w:t>
            </w:r>
          </w:p>
        </w:tc>
        <w:tc>
          <w:tcPr>
            <w:tcW w:w="401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BCCBBBC" w14:textId="77777777" w:rsidR="00240514" w:rsidRDefault="00013AAD">
            <w:pPr>
              <w:widowControl/>
              <w:spacing w:line="300" w:lineRule="exact"/>
              <w:jc w:val="left"/>
              <w:textAlignment w:val="center"/>
              <w:rPr>
                <w:sz w:val="20"/>
                <w:szCs w:val="20"/>
              </w:rPr>
            </w:pPr>
            <w:r>
              <w:rPr>
                <w:kern w:val="0"/>
                <w:sz w:val="20"/>
                <w:szCs w:val="20"/>
                <w:lang w:bidi="ar"/>
              </w:rPr>
              <w:t>1.</w:t>
            </w:r>
            <w:r>
              <w:rPr>
                <w:kern w:val="0"/>
                <w:sz w:val="20"/>
                <w:szCs w:val="20"/>
                <w:lang w:bidi="ar"/>
              </w:rPr>
              <w:t>常年性项目</w:t>
            </w:r>
            <w:r>
              <w:rPr>
                <w:kern w:val="0"/>
                <w:sz w:val="20"/>
                <w:szCs w:val="20"/>
                <w:lang w:bidi="ar"/>
              </w:rPr>
              <w:t xml:space="preserve">     </w:t>
            </w:r>
            <w:r>
              <w:rPr>
                <w:rFonts w:hint="eastAsia"/>
                <w:kern w:val="0"/>
                <w:sz w:val="20"/>
                <w:szCs w:val="20"/>
                <w:lang w:bidi="ar"/>
              </w:rPr>
              <w:t xml:space="preserve"> </w:t>
            </w:r>
            <w:r>
              <w:rPr>
                <w:rFonts w:hint="eastAsia"/>
                <w:kern w:val="0"/>
                <w:sz w:val="20"/>
                <w:szCs w:val="20"/>
                <w:lang w:bidi="ar"/>
              </w:rPr>
              <w:sym w:font="Wingdings" w:char="00FE"/>
            </w:r>
            <w:r>
              <w:rPr>
                <w:kern w:val="0"/>
                <w:sz w:val="20"/>
                <w:szCs w:val="20"/>
                <w:lang w:bidi="ar"/>
              </w:rPr>
              <w:t xml:space="preserve">        2.</w:t>
            </w:r>
            <w:r>
              <w:rPr>
                <w:kern w:val="0"/>
                <w:sz w:val="20"/>
                <w:szCs w:val="20"/>
                <w:lang w:bidi="ar"/>
              </w:rPr>
              <w:t>延续性项目</w:t>
            </w:r>
            <w:r>
              <w:rPr>
                <w:kern w:val="0"/>
                <w:sz w:val="20"/>
                <w:szCs w:val="20"/>
                <w:lang w:bidi="ar"/>
              </w:rPr>
              <w:t xml:space="preserve"> □  </w:t>
            </w:r>
            <w:r>
              <w:rPr>
                <w:kern w:val="0"/>
                <w:sz w:val="20"/>
                <w:szCs w:val="20"/>
                <w:lang w:bidi="ar"/>
              </w:rPr>
              <w:t>      3.</w:t>
            </w:r>
            <w:r>
              <w:rPr>
                <w:kern w:val="0"/>
                <w:sz w:val="20"/>
                <w:szCs w:val="20"/>
                <w:lang w:bidi="ar"/>
              </w:rPr>
              <w:t>一次性项目</w:t>
            </w:r>
            <w:r>
              <w:rPr>
                <w:kern w:val="0"/>
                <w:sz w:val="20"/>
                <w:szCs w:val="20"/>
                <w:lang w:bidi="ar"/>
              </w:rPr>
              <w:t xml:space="preserve">  </w:t>
            </w:r>
            <w:r>
              <w:rPr>
                <w:rFonts w:hint="eastAsia"/>
                <w:kern w:val="0"/>
                <w:sz w:val="20"/>
                <w:szCs w:val="20"/>
                <w:lang w:bidi="ar"/>
              </w:rPr>
              <w:t xml:space="preserve"> </w:t>
            </w:r>
            <w:r>
              <w:rPr>
                <w:kern w:val="0"/>
                <w:sz w:val="20"/>
                <w:szCs w:val="20"/>
                <w:lang w:bidi="ar"/>
              </w:rPr>
              <w:t xml:space="preserve"> □</w:t>
            </w:r>
          </w:p>
        </w:tc>
      </w:tr>
      <w:tr w:rsidR="00240514" w14:paraId="07A168DA" w14:textId="77777777">
        <w:trPr>
          <w:trHeight w:val="705"/>
        </w:trPr>
        <w:tc>
          <w:tcPr>
            <w:tcW w:w="98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151595" w14:textId="77777777" w:rsidR="00240514" w:rsidRDefault="00013AAD">
            <w:pPr>
              <w:widowControl/>
              <w:spacing w:line="300" w:lineRule="exact"/>
              <w:jc w:val="center"/>
              <w:textAlignment w:val="center"/>
              <w:rPr>
                <w:kern w:val="0"/>
                <w:sz w:val="20"/>
                <w:szCs w:val="20"/>
                <w:lang w:bidi="ar"/>
              </w:rPr>
            </w:pPr>
            <w:r>
              <w:rPr>
                <w:kern w:val="0"/>
                <w:sz w:val="20"/>
                <w:szCs w:val="20"/>
                <w:lang w:bidi="ar"/>
              </w:rPr>
              <w:t>预算执行情况</w:t>
            </w:r>
          </w:p>
          <w:p w14:paraId="60E9CAD8" w14:textId="77777777" w:rsidR="00240514" w:rsidRDefault="00013AAD">
            <w:pPr>
              <w:widowControl/>
              <w:spacing w:line="300" w:lineRule="exact"/>
              <w:jc w:val="center"/>
              <w:textAlignment w:val="center"/>
              <w:rPr>
                <w:kern w:val="0"/>
                <w:sz w:val="20"/>
                <w:szCs w:val="20"/>
                <w:lang w:bidi="ar"/>
              </w:rPr>
            </w:pPr>
            <w:r>
              <w:rPr>
                <w:kern w:val="0"/>
                <w:sz w:val="20"/>
                <w:szCs w:val="20"/>
                <w:lang w:bidi="ar"/>
              </w:rPr>
              <w:t>（万元）</w:t>
            </w:r>
          </w:p>
          <w:p w14:paraId="0417B8E2" w14:textId="77777777" w:rsidR="00240514" w:rsidRDefault="00013AAD">
            <w:pPr>
              <w:widowControl/>
              <w:spacing w:line="300" w:lineRule="exact"/>
              <w:jc w:val="center"/>
              <w:textAlignment w:val="center"/>
              <w:rPr>
                <w:sz w:val="20"/>
                <w:szCs w:val="20"/>
              </w:rPr>
            </w:pPr>
            <w:r>
              <w:rPr>
                <w:kern w:val="0"/>
                <w:sz w:val="20"/>
                <w:szCs w:val="20"/>
                <w:lang w:bidi="ar"/>
              </w:rPr>
              <w:t>（</w:t>
            </w:r>
            <w:r>
              <w:rPr>
                <w:kern w:val="0"/>
                <w:sz w:val="20"/>
                <w:szCs w:val="20"/>
                <w:lang w:bidi="ar"/>
              </w:rPr>
              <w:t>20</w:t>
            </w:r>
            <w:r>
              <w:rPr>
                <w:kern w:val="0"/>
                <w:sz w:val="20"/>
                <w:szCs w:val="20"/>
                <w:lang w:bidi="ar"/>
              </w:rPr>
              <w:t>分）</w:t>
            </w:r>
          </w:p>
        </w:tc>
        <w:tc>
          <w:tcPr>
            <w:tcW w:w="8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1C659C" w14:textId="77777777" w:rsidR="00240514" w:rsidRDefault="00013AAD">
            <w:pPr>
              <w:widowControl/>
              <w:spacing w:line="300" w:lineRule="exact"/>
              <w:jc w:val="center"/>
              <w:textAlignment w:val="center"/>
              <w:rPr>
                <w:sz w:val="20"/>
                <w:szCs w:val="20"/>
              </w:rPr>
            </w:pPr>
            <w:r>
              <w:rPr>
                <w:kern w:val="0"/>
                <w:sz w:val="20"/>
                <w:szCs w:val="20"/>
                <w:lang w:bidi="ar"/>
              </w:rPr>
              <w:t>年度财政资金总额</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2CB4A" w14:textId="77777777" w:rsidR="00240514" w:rsidRDefault="00013AAD">
            <w:pPr>
              <w:widowControl/>
              <w:spacing w:line="300" w:lineRule="exact"/>
              <w:jc w:val="center"/>
              <w:textAlignment w:val="center"/>
              <w:rPr>
                <w:sz w:val="20"/>
                <w:szCs w:val="20"/>
              </w:rPr>
            </w:pPr>
            <w:r>
              <w:rPr>
                <w:kern w:val="0"/>
                <w:sz w:val="20"/>
                <w:szCs w:val="20"/>
                <w:lang w:bidi="ar"/>
              </w:rPr>
              <w:t>预算数（</w:t>
            </w:r>
            <w:r>
              <w:rPr>
                <w:kern w:val="0"/>
                <w:sz w:val="20"/>
                <w:szCs w:val="20"/>
                <w:lang w:bidi="ar"/>
              </w:rPr>
              <w:t>A</w:t>
            </w:r>
            <w:r>
              <w:rPr>
                <w:kern w:val="0"/>
                <w:sz w:val="20"/>
                <w:szCs w:val="20"/>
                <w:lang w:bidi="ar"/>
              </w:rPr>
              <w:t>）</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EDC9DE" w14:textId="77777777" w:rsidR="00240514" w:rsidRDefault="00013AAD">
            <w:pPr>
              <w:widowControl/>
              <w:spacing w:line="300" w:lineRule="exact"/>
              <w:jc w:val="center"/>
              <w:textAlignment w:val="center"/>
              <w:rPr>
                <w:sz w:val="20"/>
                <w:szCs w:val="20"/>
              </w:rPr>
            </w:pPr>
            <w:r>
              <w:rPr>
                <w:kern w:val="0"/>
                <w:sz w:val="20"/>
                <w:szCs w:val="20"/>
                <w:lang w:bidi="ar"/>
              </w:rPr>
              <w:t>执行数（</w:t>
            </w:r>
            <w:r>
              <w:rPr>
                <w:kern w:val="0"/>
                <w:sz w:val="20"/>
                <w:szCs w:val="20"/>
                <w:lang w:bidi="ar"/>
              </w:rPr>
              <w:t>B</w:t>
            </w:r>
            <w:r>
              <w:rPr>
                <w:kern w:val="0"/>
                <w:sz w:val="20"/>
                <w:szCs w:val="20"/>
                <w:lang w:bidi="ar"/>
              </w:rPr>
              <w:t>）</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6650BE" w14:textId="77777777" w:rsidR="00240514" w:rsidRDefault="00013AAD">
            <w:pPr>
              <w:widowControl/>
              <w:spacing w:line="300" w:lineRule="exact"/>
              <w:jc w:val="center"/>
              <w:textAlignment w:val="center"/>
              <w:rPr>
                <w:sz w:val="20"/>
                <w:szCs w:val="20"/>
              </w:rPr>
            </w:pPr>
            <w:r>
              <w:rPr>
                <w:kern w:val="0"/>
                <w:sz w:val="20"/>
                <w:szCs w:val="20"/>
                <w:lang w:bidi="ar"/>
              </w:rPr>
              <w:t>执行率</w:t>
            </w:r>
            <w:r>
              <w:rPr>
                <w:kern w:val="0"/>
                <w:sz w:val="20"/>
                <w:szCs w:val="20"/>
                <w:lang w:bidi="ar"/>
              </w:rPr>
              <w:t>(B/A)</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34760B" w14:textId="77777777" w:rsidR="00240514" w:rsidRDefault="00013AAD">
            <w:pPr>
              <w:widowControl/>
              <w:spacing w:line="300" w:lineRule="exact"/>
              <w:jc w:val="center"/>
              <w:textAlignment w:val="center"/>
              <w:rPr>
                <w:sz w:val="20"/>
                <w:szCs w:val="20"/>
              </w:rPr>
            </w:pPr>
            <w:r>
              <w:rPr>
                <w:kern w:val="0"/>
                <w:sz w:val="20"/>
                <w:szCs w:val="20"/>
                <w:lang w:bidi="ar"/>
              </w:rPr>
              <w:t>得分</w:t>
            </w:r>
            <w:r>
              <w:rPr>
                <w:kern w:val="0"/>
                <w:sz w:val="20"/>
                <w:szCs w:val="20"/>
                <w:lang w:bidi="ar"/>
              </w:rPr>
              <w:t>(20</w:t>
            </w:r>
            <w:r>
              <w:rPr>
                <w:kern w:val="0"/>
                <w:sz w:val="20"/>
                <w:szCs w:val="20"/>
                <w:lang w:bidi="ar"/>
              </w:rPr>
              <w:t>分</w:t>
            </w:r>
            <w:r>
              <w:rPr>
                <w:kern w:val="0"/>
                <w:sz w:val="20"/>
                <w:szCs w:val="20"/>
                <w:lang w:bidi="ar"/>
              </w:rPr>
              <w:t>*</w:t>
            </w:r>
            <w:r>
              <w:rPr>
                <w:kern w:val="0"/>
                <w:sz w:val="20"/>
                <w:szCs w:val="20"/>
                <w:lang w:bidi="ar"/>
              </w:rPr>
              <w:t>执行率</w:t>
            </w:r>
            <w:r>
              <w:rPr>
                <w:kern w:val="0"/>
                <w:sz w:val="20"/>
                <w:szCs w:val="20"/>
                <w:lang w:bidi="ar"/>
              </w:rPr>
              <w:t>)</w:t>
            </w:r>
          </w:p>
        </w:tc>
      </w:tr>
      <w:tr w:rsidR="00240514" w14:paraId="146E85DD" w14:textId="77777777">
        <w:trPr>
          <w:trHeight w:val="210"/>
        </w:trPr>
        <w:tc>
          <w:tcPr>
            <w:tcW w:w="98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403967" w14:textId="77777777" w:rsidR="00240514" w:rsidRDefault="00240514">
            <w:pPr>
              <w:widowControl/>
              <w:spacing w:line="300" w:lineRule="exact"/>
              <w:jc w:val="center"/>
              <w:rPr>
                <w:sz w:val="20"/>
                <w:szCs w:val="20"/>
              </w:rPr>
            </w:pPr>
          </w:p>
        </w:tc>
        <w:tc>
          <w:tcPr>
            <w:tcW w:w="8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E705D2" w14:textId="77777777" w:rsidR="00240514" w:rsidRDefault="00240514">
            <w:pPr>
              <w:widowControl/>
              <w:spacing w:line="300" w:lineRule="exact"/>
              <w:jc w:val="center"/>
              <w:rPr>
                <w:sz w:val="20"/>
                <w:szCs w:val="20"/>
              </w:rPr>
            </w:pP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D74E96" w14:textId="77777777" w:rsidR="00240514" w:rsidRDefault="00013AAD">
            <w:pPr>
              <w:widowControl/>
              <w:spacing w:line="300" w:lineRule="exact"/>
              <w:jc w:val="center"/>
              <w:textAlignment w:val="center"/>
              <w:rPr>
                <w:rFonts w:eastAsia="仿宋"/>
                <w:sz w:val="20"/>
                <w:szCs w:val="20"/>
              </w:rPr>
            </w:pPr>
            <w:r>
              <w:rPr>
                <w:rFonts w:eastAsia="仿宋"/>
                <w:sz w:val="20"/>
                <w:szCs w:val="20"/>
              </w:rPr>
              <w:t>681.52</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EEAFBA" w14:textId="77777777" w:rsidR="00240514" w:rsidRDefault="00013AAD">
            <w:pPr>
              <w:widowControl/>
              <w:spacing w:line="300" w:lineRule="exact"/>
              <w:jc w:val="center"/>
              <w:textAlignment w:val="center"/>
              <w:rPr>
                <w:rFonts w:eastAsia="仿宋"/>
                <w:sz w:val="20"/>
                <w:szCs w:val="20"/>
              </w:rPr>
            </w:pPr>
            <w:r>
              <w:rPr>
                <w:rFonts w:hint="eastAsia"/>
                <w:kern w:val="0"/>
                <w:sz w:val="20"/>
                <w:szCs w:val="20"/>
                <w:lang w:bidi="ar"/>
              </w:rPr>
              <w:t>575.31</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D8473E" w14:textId="77777777" w:rsidR="00240514" w:rsidRDefault="00013AAD">
            <w:pPr>
              <w:widowControl/>
              <w:spacing w:line="300" w:lineRule="exact"/>
              <w:jc w:val="center"/>
              <w:textAlignment w:val="center"/>
              <w:rPr>
                <w:sz w:val="20"/>
                <w:szCs w:val="20"/>
              </w:rPr>
            </w:pPr>
            <w:r>
              <w:rPr>
                <w:rFonts w:hint="eastAsia"/>
                <w:kern w:val="0"/>
                <w:sz w:val="20"/>
                <w:szCs w:val="20"/>
                <w:lang w:bidi="ar"/>
              </w:rPr>
              <w:t>84.42%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1D2BD" w14:textId="77777777" w:rsidR="00240514" w:rsidRDefault="00013AAD">
            <w:pPr>
              <w:widowControl/>
              <w:spacing w:line="300" w:lineRule="exact"/>
              <w:jc w:val="center"/>
              <w:textAlignment w:val="center"/>
              <w:rPr>
                <w:sz w:val="20"/>
                <w:szCs w:val="20"/>
              </w:rPr>
            </w:pPr>
            <w:r>
              <w:rPr>
                <w:rFonts w:hint="eastAsia"/>
                <w:kern w:val="0"/>
                <w:sz w:val="20"/>
                <w:szCs w:val="20"/>
                <w:lang w:bidi="ar"/>
              </w:rPr>
              <w:t>16.9</w:t>
            </w:r>
            <w:r>
              <w:rPr>
                <w:kern w:val="0"/>
                <w:sz w:val="20"/>
                <w:szCs w:val="20"/>
                <w:lang w:bidi="ar"/>
              </w:rPr>
              <w:t xml:space="preserve"> </w:t>
            </w:r>
          </w:p>
        </w:tc>
      </w:tr>
      <w:tr w:rsidR="00240514" w14:paraId="412FD54B" w14:textId="77777777">
        <w:trPr>
          <w:trHeight w:val="246"/>
        </w:trPr>
        <w:tc>
          <w:tcPr>
            <w:tcW w:w="379" w:type="pct"/>
            <w:vMerge w:val="restart"/>
            <w:tcBorders>
              <w:top w:val="single" w:sz="4" w:space="0" w:color="000000"/>
              <w:left w:val="single" w:sz="4" w:space="0" w:color="000000"/>
              <w:bottom w:val="nil"/>
              <w:right w:val="single" w:sz="4" w:space="0" w:color="000000"/>
            </w:tcBorders>
            <w:shd w:val="clear" w:color="auto" w:fill="auto"/>
            <w:textDirection w:val="tbRlV"/>
            <w:vAlign w:val="center"/>
          </w:tcPr>
          <w:p w14:paraId="6F1223A8" w14:textId="77777777" w:rsidR="00240514" w:rsidRDefault="00013AAD">
            <w:pPr>
              <w:widowControl/>
              <w:spacing w:line="300" w:lineRule="exact"/>
              <w:jc w:val="center"/>
              <w:textAlignment w:val="center"/>
              <w:rPr>
                <w:sz w:val="20"/>
                <w:szCs w:val="20"/>
              </w:rPr>
            </w:pPr>
            <w:r>
              <w:rPr>
                <w:kern w:val="0"/>
                <w:sz w:val="20"/>
                <w:szCs w:val="20"/>
                <w:lang w:bidi="ar"/>
              </w:rPr>
              <w:t>年度绩效目标</w:t>
            </w:r>
          </w:p>
        </w:tc>
        <w:tc>
          <w:tcPr>
            <w:tcW w:w="6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EEE2F6" w14:textId="77777777" w:rsidR="00240514" w:rsidRDefault="00013AAD">
            <w:pPr>
              <w:widowControl/>
              <w:spacing w:line="300" w:lineRule="exact"/>
              <w:jc w:val="center"/>
              <w:textAlignment w:val="center"/>
              <w:rPr>
                <w:sz w:val="20"/>
                <w:szCs w:val="20"/>
              </w:rPr>
            </w:pPr>
            <w:r>
              <w:rPr>
                <w:kern w:val="0"/>
                <w:sz w:val="20"/>
                <w:szCs w:val="20"/>
                <w:lang w:bidi="ar"/>
              </w:rPr>
              <w:t>一级指标</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85C5D1" w14:textId="77777777" w:rsidR="00240514" w:rsidRDefault="00013AAD">
            <w:pPr>
              <w:widowControl/>
              <w:spacing w:line="300" w:lineRule="exact"/>
              <w:jc w:val="center"/>
              <w:textAlignment w:val="center"/>
              <w:rPr>
                <w:sz w:val="20"/>
                <w:szCs w:val="20"/>
              </w:rPr>
            </w:pPr>
            <w:r>
              <w:rPr>
                <w:kern w:val="0"/>
                <w:sz w:val="20"/>
                <w:szCs w:val="20"/>
                <w:lang w:bidi="ar"/>
              </w:rPr>
              <w:t>二级指标</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2C396" w14:textId="77777777" w:rsidR="00240514" w:rsidRDefault="00013AAD">
            <w:pPr>
              <w:widowControl/>
              <w:spacing w:line="300" w:lineRule="exact"/>
              <w:jc w:val="center"/>
              <w:textAlignment w:val="center"/>
              <w:rPr>
                <w:sz w:val="20"/>
                <w:szCs w:val="20"/>
              </w:rPr>
            </w:pPr>
            <w:r>
              <w:rPr>
                <w:kern w:val="0"/>
                <w:sz w:val="20"/>
                <w:szCs w:val="20"/>
                <w:lang w:bidi="ar"/>
              </w:rPr>
              <w:t>指标名称</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16111B" w14:textId="77777777" w:rsidR="00240514" w:rsidRDefault="00013AAD">
            <w:pPr>
              <w:widowControl/>
              <w:spacing w:line="300" w:lineRule="exact"/>
              <w:jc w:val="center"/>
              <w:textAlignment w:val="center"/>
              <w:rPr>
                <w:sz w:val="20"/>
                <w:szCs w:val="20"/>
              </w:rPr>
            </w:pPr>
            <w:r>
              <w:rPr>
                <w:kern w:val="0"/>
                <w:sz w:val="20"/>
                <w:szCs w:val="20"/>
                <w:lang w:bidi="ar"/>
              </w:rPr>
              <w:t>年初目标值（</w:t>
            </w:r>
            <w:r>
              <w:rPr>
                <w:kern w:val="0"/>
                <w:sz w:val="20"/>
                <w:szCs w:val="20"/>
                <w:lang w:bidi="ar"/>
              </w:rPr>
              <w:t>A</w:t>
            </w:r>
            <w:r>
              <w:rPr>
                <w:kern w:val="0"/>
                <w:sz w:val="20"/>
                <w:szCs w:val="20"/>
                <w:lang w:bidi="ar"/>
              </w:rPr>
              <w:t>）</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9B1AD1" w14:textId="77777777" w:rsidR="00240514" w:rsidRDefault="00013AAD">
            <w:pPr>
              <w:widowControl/>
              <w:spacing w:line="300" w:lineRule="exact"/>
              <w:jc w:val="center"/>
              <w:textAlignment w:val="center"/>
              <w:rPr>
                <w:sz w:val="20"/>
                <w:szCs w:val="20"/>
              </w:rPr>
            </w:pPr>
            <w:r>
              <w:rPr>
                <w:kern w:val="0"/>
                <w:sz w:val="20"/>
                <w:szCs w:val="20"/>
                <w:lang w:bidi="ar"/>
              </w:rPr>
              <w:t>实际完成值（</w:t>
            </w:r>
            <w:r>
              <w:rPr>
                <w:kern w:val="0"/>
                <w:sz w:val="20"/>
                <w:szCs w:val="20"/>
                <w:lang w:bidi="ar"/>
              </w:rPr>
              <w:t>B</w:t>
            </w:r>
            <w:r>
              <w:rPr>
                <w:kern w:val="0"/>
                <w:sz w:val="20"/>
                <w:szCs w:val="20"/>
                <w:lang w:bidi="ar"/>
              </w:rPr>
              <w:t>）</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608DE2" w14:textId="77777777" w:rsidR="00240514" w:rsidRDefault="00013AAD">
            <w:pPr>
              <w:widowControl/>
              <w:spacing w:line="300" w:lineRule="exact"/>
              <w:jc w:val="center"/>
              <w:textAlignment w:val="center"/>
              <w:rPr>
                <w:sz w:val="20"/>
                <w:szCs w:val="20"/>
              </w:rPr>
            </w:pPr>
            <w:r>
              <w:rPr>
                <w:kern w:val="0"/>
                <w:sz w:val="20"/>
                <w:szCs w:val="20"/>
                <w:lang w:bidi="ar"/>
              </w:rPr>
              <w:t>得分</w:t>
            </w:r>
          </w:p>
        </w:tc>
      </w:tr>
      <w:tr w:rsidR="00240514" w14:paraId="6B2B5592" w14:textId="77777777">
        <w:trPr>
          <w:trHeight w:val="280"/>
        </w:trPr>
        <w:tc>
          <w:tcPr>
            <w:tcW w:w="379"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63166EF1" w14:textId="77777777" w:rsidR="00240514" w:rsidRDefault="00240514">
            <w:pPr>
              <w:widowControl/>
              <w:spacing w:line="300" w:lineRule="exact"/>
              <w:jc w:val="center"/>
              <w:rPr>
                <w:sz w:val="20"/>
                <w:szCs w:val="20"/>
              </w:rPr>
            </w:pPr>
          </w:p>
        </w:tc>
        <w:tc>
          <w:tcPr>
            <w:tcW w:w="603" w:type="pct"/>
            <w:vMerge w:val="restart"/>
            <w:tcBorders>
              <w:top w:val="single" w:sz="4" w:space="0" w:color="000000"/>
              <w:left w:val="single" w:sz="4" w:space="0" w:color="000000"/>
              <w:right w:val="single" w:sz="4" w:space="0" w:color="000000"/>
            </w:tcBorders>
            <w:shd w:val="clear" w:color="auto" w:fill="auto"/>
            <w:vAlign w:val="center"/>
          </w:tcPr>
          <w:p w14:paraId="6EAB0570" w14:textId="77777777" w:rsidR="00240514" w:rsidRDefault="00013AAD">
            <w:pPr>
              <w:widowControl/>
              <w:spacing w:line="300" w:lineRule="exact"/>
              <w:jc w:val="center"/>
              <w:textAlignment w:val="center"/>
              <w:rPr>
                <w:kern w:val="0"/>
                <w:sz w:val="20"/>
                <w:szCs w:val="20"/>
                <w:lang w:bidi="ar"/>
              </w:rPr>
            </w:pPr>
            <w:r>
              <w:rPr>
                <w:kern w:val="0"/>
                <w:sz w:val="20"/>
                <w:szCs w:val="20"/>
                <w:lang w:bidi="ar"/>
              </w:rPr>
              <w:t>产出指标</w:t>
            </w:r>
          </w:p>
          <w:p w14:paraId="31FC9D7D" w14:textId="77777777" w:rsidR="00240514" w:rsidRDefault="00013AAD">
            <w:pPr>
              <w:widowControl/>
              <w:spacing w:line="300" w:lineRule="exact"/>
              <w:jc w:val="center"/>
              <w:textAlignment w:val="center"/>
              <w:rPr>
                <w:sz w:val="20"/>
                <w:szCs w:val="20"/>
              </w:rPr>
            </w:pPr>
            <w:r>
              <w:rPr>
                <w:kern w:val="0"/>
                <w:sz w:val="20"/>
                <w:szCs w:val="20"/>
                <w:lang w:bidi="ar"/>
              </w:rPr>
              <w:t>（</w:t>
            </w:r>
            <w:r>
              <w:rPr>
                <w:kern w:val="0"/>
                <w:sz w:val="20"/>
                <w:szCs w:val="20"/>
                <w:lang w:bidi="ar"/>
              </w:rPr>
              <w:t>40</w:t>
            </w:r>
            <w:r>
              <w:rPr>
                <w:kern w:val="0"/>
                <w:sz w:val="20"/>
                <w:szCs w:val="20"/>
                <w:lang w:bidi="ar"/>
              </w:rPr>
              <w:t>分）</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328B5E" w14:textId="77777777" w:rsidR="00240514" w:rsidRDefault="00013AAD">
            <w:pPr>
              <w:widowControl/>
              <w:spacing w:line="300" w:lineRule="exact"/>
              <w:jc w:val="center"/>
              <w:textAlignment w:val="center"/>
              <w:rPr>
                <w:kern w:val="0"/>
                <w:sz w:val="20"/>
                <w:szCs w:val="20"/>
                <w:lang w:bidi="ar"/>
              </w:rPr>
            </w:pPr>
            <w:r>
              <w:rPr>
                <w:kern w:val="0"/>
                <w:sz w:val="20"/>
                <w:szCs w:val="20"/>
                <w:lang w:bidi="ar"/>
              </w:rPr>
              <w:t>数量指标</w:t>
            </w:r>
          </w:p>
          <w:p w14:paraId="05196F84" w14:textId="77777777" w:rsidR="00240514" w:rsidRDefault="00013AAD">
            <w:pPr>
              <w:widowControl/>
              <w:spacing w:line="300" w:lineRule="exact"/>
              <w:jc w:val="center"/>
              <w:textAlignment w:val="center"/>
              <w:rPr>
                <w:kern w:val="0"/>
                <w:sz w:val="20"/>
                <w:szCs w:val="20"/>
                <w:lang w:bidi="ar"/>
              </w:rPr>
            </w:pPr>
            <w:r>
              <w:rPr>
                <w:kern w:val="0"/>
                <w:sz w:val="20"/>
                <w:szCs w:val="20"/>
                <w:lang w:bidi="ar"/>
              </w:rPr>
              <w:t>（</w:t>
            </w:r>
            <w:r>
              <w:rPr>
                <w:rFonts w:hint="eastAsia"/>
                <w:kern w:val="0"/>
                <w:sz w:val="20"/>
                <w:szCs w:val="20"/>
                <w:lang w:bidi="ar"/>
              </w:rPr>
              <w:t>10</w:t>
            </w:r>
            <w:r>
              <w:rPr>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D7D0AD" w14:textId="77777777" w:rsidR="00240514" w:rsidRDefault="00013AAD">
            <w:pPr>
              <w:widowControl/>
              <w:spacing w:line="300" w:lineRule="exact"/>
              <w:jc w:val="center"/>
              <w:textAlignment w:val="center"/>
              <w:rPr>
                <w:kern w:val="0"/>
                <w:sz w:val="20"/>
                <w:szCs w:val="20"/>
                <w:lang w:bidi="ar"/>
              </w:rPr>
            </w:pPr>
            <w:r>
              <w:rPr>
                <w:rFonts w:hint="eastAsia"/>
                <w:kern w:val="0"/>
                <w:sz w:val="20"/>
                <w:szCs w:val="20"/>
                <w:lang w:bidi="ar"/>
              </w:rPr>
              <w:t>林业有害生物防治种类</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6D5FC0" w14:textId="77777777" w:rsidR="00240514" w:rsidRDefault="00013AAD">
            <w:pPr>
              <w:widowControl/>
              <w:spacing w:line="300" w:lineRule="exact"/>
              <w:jc w:val="center"/>
              <w:textAlignment w:val="center"/>
              <w:rPr>
                <w:kern w:val="0"/>
                <w:sz w:val="20"/>
                <w:szCs w:val="20"/>
                <w:lang w:bidi="ar"/>
              </w:rPr>
            </w:pPr>
            <w:r>
              <w:rPr>
                <w:rFonts w:hint="eastAsia"/>
                <w:kern w:val="0"/>
                <w:sz w:val="20"/>
                <w:szCs w:val="20"/>
                <w:lang w:bidi="ar"/>
              </w:rPr>
              <w:t>≥</w:t>
            </w:r>
            <w:r>
              <w:rPr>
                <w:rFonts w:hint="eastAsia"/>
                <w:kern w:val="0"/>
                <w:sz w:val="20"/>
                <w:szCs w:val="20"/>
                <w:lang w:bidi="ar"/>
              </w:rPr>
              <w:t>4</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3BFF3FF6" w14:textId="77777777" w:rsidR="00240514" w:rsidRDefault="00013AAD">
            <w:pPr>
              <w:widowControl/>
              <w:spacing w:line="300" w:lineRule="exact"/>
              <w:jc w:val="center"/>
              <w:textAlignment w:val="center"/>
              <w:rPr>
                <w:kern w:val="0"/>
                <w:sz w:val="20"/>
                <w:szCs w:val="20"/>
                <w:lang w:bidi="ar"/>
              </w:rPr>
            </w:pPr>
            <w:r>
              <w:rPr>
                <w:rFonts w:hint="eastAsia"/>
                <w:kern w:val="0"/>
                <w:sz w:val="20"/>
                <w:szCs w:val="20"/>
                <w:lang w:bidi="ar"/>
              </w:rPr>
              <w:t>5</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4599D5" w14:textId="77777777" w:rsidR="00240514" w:rsidRDefault="00013AAD">
            <w:pPr>
              <w:widowControl/>
              <w:spacing w:line="300" w:lineRule="exact"/>
              <w:jc w:val="center"/>
              <w:textAlignment w:val="center"/>
              <w:rPr>
                <w:kern w:val="0"/>
                <w:sz w:val="20"/>
                <w:szCs w:val="20"/>
                <w:lang w:bidi="ar"/>
              </w:rPr>
            </w:pPr>
            <w:r>
              <w:rPr>
                <w:rFonts w:hint="eastAsia"/>
                <w:kern w:val="0"/>
                <w:sz w:val="20"/>
                <w:szCs w:val="20"/>
                <w:lang w:bidi="ar"/>
              </w:rPr>
              <w:t>10</w:t>
            </w:r>
          </w:p>
        </w:tc>
      </w:tr>
      <w:tr w:rsidR="00240514" w14:paraId="1B5D8B70" w14:textId="77777777">
        <w:trPr>
          <w:trHeight w:val="280"/>
        </w:trPr>
        <w:tc>
          <w:tcPr>
            <w:tcW w:w="379"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787EB008" w14:textId="77777777" w:rsidR="00240514" w:rsidRDefault="00240514">
            <w:pPr>
              <w:widowControl/>
              <w:spacing w:line="300" w:lineRule="exact"/>
              <w:jc w:val="center"/>
              <w:rPr>
                <w:sz w:val="20"/>
                <w:szCs w:val="20"/>
              </w:rPr>
            </w:pPr>
          </w:p>
        </w:tc>
        <w:tc>
          <w:tcPr>
            <w:tcW w:w="603" w:type="pct"/>
            <w:vMerge/>
            <w:tcBorders>
              <w:left w:val="single" w:sz="4" w:space="0" w:color="000000"/>
              <w:right w:val="single" w:sz="4" w:space="0" w:color="000000"/>
            </w:tcBorders>
            <w:shd w:val="clear" w:color="auto" w:fill="auto"/>
            <w:vAlign w:val="center"/>
          </w:tcPr>
          <w:p w14:paraId="2F34159F" w14:textId="77777777" w:rsidR="00240514" w:rsidRDefault="00240514">
            <w:pPr>
              <w:widowControl/>
              <w:spacing w:line="300" w:lineRule="exact"/>
              <w:jc w:val="center"/>
              <w:textAlignment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2E5232" w14:textId="77777777" w:rsidR="00240514" w:rsidRDefault="00013AAD">
            <w:pPr>
              <w:widowControl/>
              <w:spacing w:line="300" w:lineRule="exact"/>
              <w:jc w:val="center"/>
              <w:textAlignment w:val="center"/>
              <w:rPr>
                <w:kern w:val="0"/>
                <w:sz w:val="20"/>
                <w:szCs w:val="20"/>
                <w:lang w:bidi="ar"/>
              </w:rPr>
            </w:pPr>
            <w:r>
              <w:rPr>
                <w:rFonts w:hint="eastAsia"/>
                <w:kern w:val="0"/>
                <w:sz w:val="20"/>
                <w:szCs w:val="20"/>
                <w:lang w:bidi="ar"/>
              </w:rPr>
              <w:t>质量指标</w:t>
            </w:r>
          </w:p>
          <w:p w14:paraId="1814356A" w14:textId="77777777" w:rsidR="00240514" w:rsidRDefault="00013AAD">
            <w:pPr>
              <w:widowControl/>
              <w:spacing w:line="300" w:lineRule="exact"/>
              <w:jc w:val="center"/>
              <w:textAlignment w:val="center"/>
              <w:rPr>
                <w:sz w:val="20"/>
                <w:szCs w:val="20"/>
              </w:rPr>
            </w:pPr>
            <w:r>
              <w:rPr>
                <w:rFonts w:hint="eastAsia"/>
                <w:kern w:val="0"/>
                <w:sz w:val="20"/>
                <w:szCs w:val="20"/>
                <w:lang w:bidi="ar"/>
              </w:rPr>
              <w:t>（</w:t>
            </w:r>
            <w:r>
              <w:rPr>
                <w:rFonts w:hint="eastAsia"/>
                <w:kern w:val="0"/>
                <w:sz w:val="20"/>
                <w:szCs w:val="20"/>
                <w:lang w:bidi="ar"/>
              </w:rPr>
              <w:t>10</w:t>
            </w:r>
            <w:r>
              <w:rPr>
                <w:rFonts w:hint="eastAsia"/>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1D0B0" w14:textId="77777777" w:rsidR="00240514" w:rsidRDefault="00013AAD">
            <w:pPr>
              <w:widowControl/>
              <w:spacing w:line="300" w:lineRule="exact"/>
              <w:jc w:val="center"/>
              <w:textAlignment w:val="center"/>
              <w:rPr>
                <w:sz w:val="20"/>
                <w:szCs w:val="20"/>
              </w:rPr>
            </w:pPr>
            <w:r>
              <w:rPr>
                <w:rFonts w:hint="eastAsia"/>
                <w:kern w:val="0"/>
                <w:sz w:val="20"/>
                <w:szCs w:val="20"/>
                <w:lang w:bidi="ar"/>
              </w:rPr>
              <w:t>林业有害生物预报预测监测服务成果验收合格率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BFDE16" w14:textId="77777777" w:rsidR="00240514" w:rsidRDefault="00013AAD">
            <w:pPr>
              <w:widowControl/>
              <w:spacing w:line="300" w:lineRule="exact"/>
              <w:jc w:val="center"/>
              <w:textAlignment w:val="center"/>
              <w:rPr>
                <w:sz w:val="20"/>
                <w:szCs w:val="20"/>
              </w:rPr>
            </w:pPr>
            <w:r>
              <w:rPr>
                <w:kern w:val="0"/>
                <w:sz w:val="20"/>
                <w:szCs w:val="20"/>
                <w:lang w:bidi="ar"/>
              </w:rPr>
              <w:t>100%</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4EB7A5EB" w14:textId="77777777" w:rsidR="00240514" w:rsidRDefault="00013AAD">
            <w:pPr>
              <w:widowControl/>
              <w:spacing w:line="300" w:lineRule="exact"/>
              <w:jc w:val="center"/>
              <w:textAlignment w:val="center"/>
              <w:rPr>
                <w:sz w:val="20"/>
                <w:szCs w:val="20"/>
              </w:rPr>
            </w:pPr>
            <w:r>
              <w:rPr>
                <w:kern w:val="0"/>
                <w:sz w:val="20"/>
                <w:szCs w:val="20"/>
                <w:lang w:bidi="ar"/>
              </w:rPr>
              <w:t>100%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64FD7D" w14:textId="77777777" w:rsidR="00240514" w:rsidRDefault="00013AAD">
            <w:pPr>
              <w:widowControl/>
              <w:spacing w:line="300" w:lineRule="exact"/>
              <w:jc w:val="center"/>
              <w:textAlignment w:val="center"/>
              <w:rPr>
                <w:sz w:val="20"/>
                <w:szCs w:val="20"/>
              </w:rPr>
            </w:pPr>
            <w:r>
              <w:rPr>
                <w:rFonts w:hint="eastAsia"/>
                <w:sz w:val="20"/>
                <w:szCs w:val="20"/>
              </w:rPr>
              <w:t>10</w:t>
            </w:r>
          </w:p>
        </w:tc>
      </w:tr>
      <w:tr w:rsidR="00240514" w14:paraId="201DF3DB" w14:textId="77777777">
        <w:trPr>
          <w:trHeight w:val="58"/>
        </w:trPr>
        <w:tc>
          <w:tcPr>
            <w:tcW w:w="379"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6EBB183C" w14:textId="77777777" w:rsidR="00240514" w:rsidRDefault="00240514">
            <w:pPr>
              <w:widowControl/>
              <w:spacing w:line="300" w:lineRule="exact"/>
              <w:jc w:val="center"/>
              <w:rPr>
                <w:sz w:val="20"/>
                <w:szCs w:val="20"/>
              </w:rPr>
            </w:pPr>
          </w:p>
        </w:tc>
        <w:tc>
          <w:tcPr>
            <w:tcW w:w="603" w:type="pct"/>
            <w:vMerge/>
            <w:tcBorders>
              <w:left w:val="single" w:sz="4" w:space="0" w:color="000000"/>
              <w:right w:val="single" w:sz="4" w:space="0" w:color="000000"/>
            </w:tcBorders>
            <w:shd w:val="clear" w:color="auto" w:fill="auto"/>
            <w:vAlign w:val="center"/>
          </w:tcPr>
          <w:p w14:paraId="1A9D99C1" w14:textId="77777777" w:rsidR="00240514" w:rsidRDefault="00240514">
            <w:pPr>
              <w:widowControl/>
              <w:spacing w:line="300" w:lineRule="exact"/>
              <w:jc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204094" w14:textId="77777777" w:rsidR="00240514" w:rsidRDefault="00013AAD">
            <w:pPr>
              <w:widowControl/>
              <w:spacing w:line="300" w:lineRule="exact"/>
              <w:jc w:val="center"/>
              <w:textAlignment w:val="center"/>
              <w:rPr>
                <w:kern w:val="0"/>
                <w:sz w:val="20"/>
                <w:szCs w:val="20"/>
                <w:lang w:bidi="ar"/>
              </w:rPr>
            </w:pPr>
            <w:r>
              <w:rPr>
                <w:kern w:val="0"/>
                <w:sz w:val="20"/>
                <w:szCs w:val="20"/>
                <w:lang w:bidi="ar"/>
              </w:rPr>
              <w:t>质量指标</w:t>
            </w:r>
          </w:p>
          <w:p w14:paraId="0F5A41D7" w14:textId="77777777" w:rsidR="00240514" w:rsidRDefault="00013AAD">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10</w:t>
            </w:r>
            <w:r>
              <w:rPr>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9C80F1" w14:textId="77777777" w:rsidR="00240514" w:rsidRDefault="00013AAD">
            <w:pPr>
              <w:widowControl/>
              <w:spacing w:line="300" w:lineRule="exact"/>
              <w:jc w:val="center"/>
              <w:textAlignment w:val="center"/>
              <w:rPr>
                <w:sz w:val="20"/>
                <w:szCs w:val="20"/>
              </w:rPr>
            </w:pPr>
            <w:r>
              <w:rPr>
                <w:rFonts w:hint="eastAsia"/>
                <w:kern w:val="0"/>
                <w:sz w:val="20"/>
                <w:szCs w:val="20"/>
                <w:lang w:bidi="ar"/>
              </w:rPr>
              <w:t>武湖湿地生态修复项目验收合格率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0B5AFE" w14:textId="77777777" w:rsidR="00240514" w:rsidRDefault="00013AAD">
            <w:pPr>
              <w:widowControl/>
              <w:spacing w:line="300" w:lineRule="exact"/>
              <w:jc w:val="center"/>
              <w:textAlignment w:val="center"/>
              <w:rPr>
                <w:sz w:val="20"/>
                <w:szCs w:val="20"/>
              </w:rPr>
            </w:pPr>
            <w:r>
              <w:rPr>
                <w:rFonts w:hint="eastAsia"/>
                <w:kern w:val="0"/>
                <w:sz w:val="20"/>
                <w:szCs w:val="20"/>
                <w:lang w:bidi="ar"/>
              </w:rPr>
              <w:t>100</w:t>
            </w:r>
            <w:r>
              <w:rPr>
                <w:kern w:val="0"/>
                <w:sz w:val="20"/>
                <w:szCs w:val="20"/>
                <w:lang w:bidi="ar"/>
              </w:rPr>
              <w:t>%</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75AE9A03" w14:textId="77777777" w:rsidR="00240514" w:rsidRDefault="00013AAD">
            <w:pPr>
              <w:widowControl/>
              <w:spacing w:line="300" w:lineRule="exact"/>
              <w:jc w:val="center"/>
              <w:textAlignment w:val="center"/>
              <w:rPr>
                <w:sz w:val="20"/>
                <w:szCs w:val="20"/>
              </w:rPr>
            </w:pPr>
            <w:r>
              <w:rPr>
                <w:rFonts w:hint="eastAsia"/>
                <w:kern w:val="0"/>
                <w:sz w:val="20"/>
                <w:szCs w:val="20"/>
                <w:lang w:bidi="ar"/>
              </w:rPr>
              <w:t>100</w:t>
            </w:r>
            <w:r>
              <w:rPr>
                <w:kern w:val="0"/>
                <w:sz w:val="20"/>
                <w:szCs w:val="20"/>
                <w:lang w:bidi="ar"/>
              </w:rPr>
              <w:t>%</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5759D4" w14:textId="77777777" w:rsidR="00240514" w:rsidRDefault="00013AAD">
            <w:pPr>
              <w:widowControl/>
              <w:spacing w:line="300" w:lineRule="exact"/>
              <w:jc w:val="center"/>
              <w:textAlignment w:val="center"/>
              <w:rPr>
                <w:sz w:val="20"/>
                <w:szCs w:val="20"/>
              </w:rPr>
            </w:pPr>
            <w:r>
              <w:rPr>
                <w:rFonts w:hint="eastAsia"/>
                <w:sz w:val="20"/>
                <w:szCs w:val="20"/>
              </w:rPr>
              <w:t>10</w:t>
            </w:r>
          </w:p>
        </w:tc>
      </w:tr>
      <w:tr w:rsidR="00240514" w14:paraId="3577D880" w14:textId="77777777">
        <w:trPr>
          <w:trHeight w:val="58"/>
        </w:trPr>
        <w:tc>
          <w:tcPr>
            <w:tcW w:w="379"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3820EA3B" w14:textId="77777777" w:rsidR="00240514" w:rsidRDefault="00240514">
            <w:pPr>
              <w:widowControl/>
              <w:spacing w:line="300" w:lineRule="exact"/>
              <w:jc w:val="center"/>
              <w:rPr>
                <w:sz w:val="20"/>
                <w:szCs w:val="20"/>
              </w:rPr>
            </w:pPr>
          </w:p>
        </w:tc>
        <w:tc>
          <w:tcPr>
            <w:tcW w:w="603" w:type="pct"/>
            <w:vMerge/>
            <w:tcBorders>
              <w:left w:val="single" w:sz="4" w:space="0" w:color="000000"/>
              <w:right w:val="single" w:sz="4" w:space="0" w:color="000000"/>
            </w:tcBorders>
            <w:shd w:val="clear" w:color="auto" w:fill="auto"/>
            <w:vAlign w:val="center"/>
          </w:tcPr>
          <w:p w14:paraId="61C6B2D2" w14:textId="77777777" w:rsidR="00240514" w:rsidRDefault="00240514">
            <w:pPr>
              <w:widowControl/>
              <w:spacing w:line="300" w:lineRule="exact"/>
              <w:jc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716E1" w14:textId="77777777" w:rsidR="00240514" w:rsidRDefault="00013AAD">
            <w:pPr>
              <w:widowControl/>
              <w:spacing w:line="300" w:lineRule="exact"/>
              <w:jc w:val="center"/>
              <w:textAlignment w:val="center"/>
              <w:rPr>
                <w:kern w:val="0"/>
                <w:sz w:val="20"/>
                <w:szCs w:val="20"/>
                <w:lang w:bidi="ar"/>
              </w:rPr>
            </w:pPr>
            <w:r>
              <w:rPr>
                <w:kern w:val="0"/>
                <w:sz w:val="20"/>
                <w:szCs w:val="20"/>
                <w:lang w:bidi="ar"/>
              </w:rPr>
              <w:t>时效指标</w:t>
            </w:r>
          </w:p>
          <w:p w14:paraId="56C5817D" w14:textId="77777777" w:rsidR="00240514" w:rsidRDefault="00013AAD">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10</w:t>
            </w:r>
            <w:r>
              <w:rPr>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058ABF" w14:textId="77777777" w:rsidR="00240514" w:rsidRDefault="00013AAD">
            <w:pPr>
              <w:widowControl/>
              <w:spacing w:line="300" w:lineRule="exact"/>
              <w:jc w:val="center"/>
              <w:textAlignment w:val="center"/>
              <w:rPr>
                <w:sz w:val="20"/>
                <w:szCs w:val="20"/>
              </w:rPr>
            </w:pPr>
            <w:r>
              <w:rPr>
                <w:rFonts w:hint="eastAsia"/>
                <w:kern w:val="0"/>
                <w:sz w:val="20"/>
                <w:szCs w:val="20"/>
                <w:lang w:bidi="ar"/>
              </w:rPr>
              <w:t>武湖湿地生态修复项目完成及时率</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A8C8A2" w14:textId="77777777" w:rsidR="00240514" w:rsidRDefault="00013AAD">
            <w:pPr>
              <w:widowControl/>
              <w:spacing w:line="300" w:lineRule="exact"/>
              <w:jc w:val="center"/>
              <w:textAlignment w:val="center"/>
              <w:rPr>
                <w:sz w:val="20"/>
                <w:szCs w:val="20"/>
              </w:rPr>
            </w:pPr>
            <w:r>
              <w:rPr>
                <w:rFonts w:hint="eastAsia"/>
                <w:kern w:val="0"/>
                <w:sz w:val="20"/>
                <w:szCs w:val="20"/>
                <w:lang w:bidi="ar"/>
              </w:rPr>
              <w:t>100%</w:t>
            </w:r>
          </w:p>
        </w:tc>
        <w:tc>
          <w:tcPr>
            <w:tcW w:w="820" w:type="pct"/>
            <w:tcBorders>
              <w:top w:val="single" w:sz="4" w:space="0" w:color="000000"/>
              <w:left w:val="single" w:sz="4" w:space="0" w:color="000000"/>
              <w:bottom w:val="single" w:sz="4" w:space="0" w:color="000000"/>
              <w:right w:val="nil"/>
            </w:tcBorders>
            <w:shd w:val="clear" w:color="auto" w:fill="auto"/>
            <w:vAlign w:val="center"/>
          </w:tcPr>
          <w:p w14:paraId="3B25C372" w14:textId="77777777" w:rsidR="00240514" w:rsidRDefault="00013AAD">
            <w:pPr>
              <w:widowControl/>
              <w:spacing w:line="300" w:lineRule="exact"/>
              <w:jc w:val="center"/>
              <w:textAlignment w:val="center"/>
              <w:rPr>
                <w:sz w:val="20"/>
                <w:szCs w:val="20"/>
              </w:rPr>
            </w:pPr>
            <w:r>
              <w:rPr>
                <w:rFonts w:hint="eastAsia"/>
                <w:sz w:val="20"/>
                <w:szCs w:val="20"/>
              </w:rPr>
              <w:t>100%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C7C907" w14:textId="77777777" w:rsidR="00240514" w:rsidRDefault="00013AAD">
            <w:pPr>
              <w:widowControl/>
              <w:spacing w:line="300" w:lineRule="exact"/>
              <w:jc w:val="center"/>
              <w:textAlignment w:val="center"/>
              <w:rPr>
                <w:sz w:val="20"/>
                <w:szCs w:val="20"/>
              </w:rPr>
            </w:pPr>
            <w:r>
              <w:rPr>
                <w:rFonts w:hint="eastAsia"/>
                <w:sz w:val="20"/>
                <w:szCs w:val="20"/>
              </w:rPr>
              <w:t>10</w:t>
            </w:r>
          </w:p>
        </w:tc>
      </w:tr>
      <w:tr w:rsidR="00240514" w14:paraId="214B8178" w14:textId="77777777">
        <w:trPr>
          <w:trHeight w:val="58"/>
        </w:trPr>
        <w:tc>
          <w:tcPr>
            <w:tcW w:w="379"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51B980DD" w14:textId="77777777" w:rsidR="00240514" w:rsidRDefault="00240514">
            <w:pPr>
              <w:widowControl/>
              <w:spacing w:line="300" w:lineRule="exact"/>
              <w:jc w:val="center"/>
              <w:rPr>
                <w:sz w:val="20"/>
                <w:szCs w:val="20"/>
              </w:rPr>
            </w:pPr>
          </w:p>
        </w:tc>
        <w:tc>
          <w:tcPr>
            <w:tcW w:w="603" w:type="pct"/>
            <w:vMerge w:val="restart"/>
            <w:tcBorders>
              <w:top w:val="single" w:sz="4" w:space="0" w:color="000000"/>
              <w:left w:val="single" w:sz="4" w:space="0" w:color="000000"/>
              <w:right w:val="single" w:sz="4" w:space="0" w:color="000000"/>
            </w:tcBorders>
            <w:shd w:val="clear" w:color="auto" w:fill="auto"/>
            <w:vAlign w:val="center"/>
          </w:tcPr>
          <w:p w14:paraId="54917A5F" w14:textId="77777777" w:rsidR="00240514" w:rsidRDefault="00013AAD">
            <w:pPr>
              <w:widowControl/>
              <w:spacing w:line="300" w:lineRule="exact"/>
              <w:jc w:val="center"/>
              <w:textAlignment w:val="center"/>
              <w:rPr>
                <w:kern w:val="0"/>
                <w:sz w:val="20"/>
                <w:szCs w:val="20"/>
                <w:lang w:bidi="ar"/>
              </w:rPr>
            </w:pPr>
            <w:r>
              <w:rPr>
                <w:kern w:val="0"/>
                <w:sz w:val="20"/>
                <w:szCs w:val="20"/>
                <w:lang w:bidi="ar"/>
              </w:rPr>
              <w:t>效益指标</w:t>
            </w:r>
          </w:p>
          <w:p w14:paraId="6C10716A" w14:textId="77777777" w:rsidR="00240514" w:rsidRDefault="00013AAD">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4</w:t>
            </w:r>
            <w:r>
              <w:rPr>
                <w:kern w:val="0"/>
                <w:sz w:val="20"/>
                <w:szCs w:val="20"/>
                <w:lang w:bidi="ar"/>
              </w:rPr>
              <w:t>0</w:t>
            </w:r>
            <w:r>
              <w:rPr>
                <w:kern w:val="0"/>
                <w:sz w:val="20"/>
                <w:szCs w:val="20"/>
                <w:lang w:bidi="ar"/>
              </w:rPr>
              <w:t>分）</w:t>
            </w: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DBE6B8" w14:textId="77777777" w:rsidR="00240514" w:rsidRDefault="00013AAD">
            <w:pPr>
              <w:widowControl/>
              <w:spacing w:line="300" w:lineRule="exact"/>
              <w:jc w:val="center"/>
              <w:textAlignment w:val="center"/>
              <w:rPr>
                <w:kern w:val="0"/>
                <w:sz w:val="20"/>
                <w:szCs w:val="20"/>
                <w:lang w:bidi="ar"/>
              </w:rPr>
            </w:pPr>
            <w:r>
              <w:rPr>
                <w:rFonts w:hint="eastAsia"/>
                <w:kern w:val="0"/>
                <w:sz w:val="20"/>
                <w:szCs w:val="20"/>
                <w:lang w:bidi="ar"/>
              </w:rPr>
              <w:t>社会</w:t>
            </w:r>
            <w:r>
              <w:rPr>
                <w:kern w:val="0"/>
                <w:sz w:val="20"/>
                <w:szCs w:val="20"/>
                <w:lang w:bidi="ar"/>
              </w:rPr>
              <w:t>效益指标</w:t>
            </w:r>
          </w:p>
          <w:p w14:paraId="082EFA63" w14:textId="77777777" w:rsidR="00240514" w:rsidRDefault="00013AAD">
            <w:pPr>
              <w:widowControl/>
              <w:spacing w:line="300" w:lineRule="exact"/>
              <w:jc w:val="center"/>
              <w:textAlignment w:val="center"/>
              <w:rPr>
                <w:sz w:val="20"/>
                <w:szCs w:val="20"/>
              </w:rPr>
            </w:pPr>
            <w:r>
              <w:rPr>
                <w:kern w:val="0"/>
                <w:sz w:val="20"/>
                <w:szCs w:val="20"/>
                <w:lang w:bidi="ar"/>
              </w:rPr>
              <w:t>（</w:t>
            </w:r>
            <w:r>
              <w:rPr>
                <w:rFonts w:hint="eastAsia"/>
                <w:kern w:val="0"/>
                <w:sz w:val="20"/>
                <w:szCs w:val="20"/>
                <w:lang w:bidi="ar"/>
              </w:rPr>
              <w:t>20</w:t>
            </w:r>
            <w:r>
              <w:rPr>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485DC4" w14:textId="77777777" w:rsidR="00240514" w:rsidRDefault="00013AAD">
            <w:pPr>
              <w:widowControl/>
              <w:spacing w:line="300" w:lineRule="exact"/>
              <w:jc w:val="center"/>
              <w:textAlignment w:val="center"/>
              <w:rPr>
                <w:sz w:val="20"/>
                <w:szCs w:val="20"/>
              </w:rPr>
            </w:pPr>
            <w:r>
              <w:rPr>
                <w:rFonts w:hint="eastAsia"/>
                <w:kern w:val="0"/>
                <w:sz w:val="20"/>
                <w:szCs w:val="20"/>
                <w:lang w:bidi="ar"/>
              </w:rPr>
              <w:t>提升居住环境</w:t>
            </w:r>
          </w:p>
        </w:tc>
        <w:tc>
          <w:tcPr>
            <w:tcW w:w="694" w:type="pct"/>
            <w:tcBorders>
              <w:top w:val="single" w:sz="4" w:space="0" w:color="000000"/>
              <w:left w:val="single" w:sz="4" w:space="0" w:color="000000"/>
              <w:bottom w:val="single" w:sz="4" w:space="0" w:color="auto"/>
              <w:right w:val="single" w:sz="4" w:space="0" w:color="000000"/>
            </w:tcBorders>
            <w:shd w:val="clear" w:color="auto" w:fill="auto"/>
            <w:vAlign w:val="center"/>
          </w:tcPr>
          <w:p w14:paraId="2C41EBB7" w14:textId="77777777" w:rsidR="00240514" w:rsidRDefault="00013AAD">
            <w:pPr>
              <w:widowControl/>
              <w:spacing w:line="300" w:lineRule="exact"/>
              <w:jc w:val="center"/>
              <w:textAlignment w:val="center"/>
              <w:rPr>
                <w:sz w:val="20"/>
                <w:szCs w:val="20"/>
              </w:rPr>
            </w:pPr>
            <w:r>
              <w:rPr>
                <w:kern w:val="0"/>
                <w:sz w:val="20"/>
                <w:szCs w:val="20"/>
                <w:lang w:bidi="ar"/>
              </w:rPr>
              <w:t>有提升</w:t>
            </w:r>
          </w:p>
        </w:tc>
        <w:tc>
          <w:tcPr>
            <w:tcW w:w="820" w:type="pct"/>
            <w:tcBorders>
              <w:top w:val="single" w:sz="4" w:space="0" w:color="000000"/>
              <w:left w:val="single" w:sz="4" w:space="0" w:color="000000"/>
              <w:bottom w:val="single" w:sz="4" w:space="0" w:color="auto"/>
              <w:right w:val="single" w:sz="4" w:space="0" w:color="000000"/>
            </w:tcBorders>
            <w:shd w:val="clear" w:color="auto" w:fill="auto"/>
            <w:vAlign w:val="center"/>
          </w:tcPr>
          <w:p w14:paraId="77FC9834" w14:textId="77777777" w:rsidR="00240514" w:rsidRDefault="00013AAD">
            <w:pPr>
              <w:widowControl/>
              <w:spacing w:line="300" w:lineRule="exact"/>
              <w:jc w:val="center"/>
              <w:textAlignment w:val="center"/>
              <w:rPr>
                <w:sz w:val="20"/>
                <w:szCs w:val="20"/>
              </w:rPr>
            </w:pPr>
            <w:r>
              <w:rPr>
                <w:kern w:val="0"/>
                <w:sz w:val="20"/>
                <w:szCs w:val="20"/>
                <w:lang w:bidi="ar"/>
              </w:rPr>
              <w:t>有提升</w:t>
            </w:r>
          </w:p>
        </w:tc>
        <w:tc>
          <w:tcPr>
            <w:tcW w:w="718" w:type="pct"/>
            <w:tcBorders>
              <w:top w:val="single" w:sz="4" w:space="0" w:color="000000"/>
              <w:left w:val="single" w:sz="4" w:space="0" w:color="000000"/>
              <w:bottom w:val="single" w:sz="4" w:space="0" w:color="auto"/>
              <w:right w:val="single" w:sz="4" w:space="0" w:color="000000"/>
            </w:tcBorders>
            <w:shd w:val="clear" w:color="auto" w:fill="auto"/>
            <w:vAlign w:val="center"/>
          </w:tcPr>
          <w:p w14:paraId="30680318" w14:textId="77777777" w:rsidR="00240514" w:rsidRDefault="00013AAD">
            <w:pPr>
              <w:widowControl/>
              <w:spacing w:line="300" w:lineRule="exact"/>
              <w:jc w:val="center"/>
              <w:textAlignment w:val="center"/>
              <w:rPr>
                <w:sz w:val="20"/>
                <w:szCs w:val="20"/>
              </w:rPr>
            </w:pPr>
            <w:r>
              <w:rPr>
                <w:rFonts w:hint="eastAsia"/>
                <w:sz w:val="20"/>
                <w:szCs w:val="20"/>
              </w:rPr>
              <w:t>20</w:t>
            </w:r>
          </w:p>
        </w:tc>
      </w:tr>
      <w:tr w:rsidR="00240514" w14:paraId="029E8E0D" w14:textId="77777777">
        <w:trPr>
          <w:trHeight w:val="812"/>
        </w:trPr>
        <w:tc>
          <w:tcPr>
            <w:tcW w:w="379" w:type="pct"/>
            <w:vMerge/>
            <w:tcBorders>
              <w:top w:val="single" w:sz="4" w:space="0" w:color="000000"/>
              <w:left w:val="single" w:sz="4" w:space="0" w:color="000000"/>
              <w:bottom w:val="nil"/>
              <w:right w:val="single" w:sz="4" w:space="0" w:color="000000"/>
            </w:tcBorders>
            <w:shd w:val="clear" w:color="auto" w:fill="auto"/>
            <w:textDirection w:val="tbRlV"/>
            <w:vAlign w:val="center"/>
          </w:tcPr>
          <w:p w14:paraId="68B29296" w14:textId="77777777" w:rsidR="00240514" w:rsidRDefault="00240514">
            <w:pPr>
              <w:widowControl/>
              <w:spacing w:line="300" w:lineRule="exact"/>
              <w:jc w:val="center"/>
              <w:rPr>
                <w:sz w:val="20"/>
                <w:szCs w:val="20"/>
              </w:rPr>
            </w:pPr>
          </w:p>
        </w:tc>
        <w:tc>
          <w:tcPr>
            <w:tcW w:w="603" w:type="pct"/>
            <w:vMerge/>
            <w:tcBorders>
              <w:left w:val="single" w:sz="4" w:space="0" w:color="000000"/>
              <w:right w:val="single" w:sz="4" w:space="0" w:color="000000"/>
            </w:tcBorders>
            <w:shd w:val="clear" w:color="auto" w:fill="auto"/>
            <w:vAlign w:val="center"/>
          </w:tcPr>
          <w:p w14:paraId="25AE74F6" w14:textId="77777777" w:rsidR="00240514" w:rsidRDefault="00240514">
            <w:pPr>
              <w:widowControl/>
              <w:spacing w:line="300" w:lineRule="exact"/>
              <w:jc w:val="center"/>
              <w:rPr>
                <w:sz w:val="20"/>
                <w:szCs w:val="20"/>
              </w:rPr>
            </w:pPr>
          </w:p>
        </w:tc>
        <w:tc>
          <w:tcPr>
            <w:tcW w:w="8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C9CD7F" w14:textId="77777777" w:rsidR="00240514" w:rsidRDefault="00013AAD">
            <w:pPr>
              <w:widowControl/>
              <w:spacing w:line="300" w:lineRule="exact"/>
              <w:jc w:val="center"/>
              <w:textAlignment w:val="center"/>
              <w:rPr>
                <w:kern w:val="0"/>
                <w:sz w:val="20"/>
                <w:szCs w:val="20"/>
                <w:lang w:bidi="ar"/>
              </w:rPr>
            </w:pPr>
            <w:r>
              <w:rPr>
                <w:rFonts w:hint="eastAsia"/>
                <w:kern w:val="0"/>
                <w:sz w:val="20"/>
                <w:szCs w:val="20"/>
                <w:lang w:bidi="ar"/>
              </w:rPr>
              <w:t>生态效益指标</w:t>
            </w:r>
          </w:p>
          <w:p w14:paraId="48DD4998" w14:textId="77777777" w:rsidR="00240514" w:rsidRDefault="00013AAD">
            <w:pPr>
              <w:widowControl/>
              <w:spacing w:line="300" w:lineRule="exact"/>
              <w:jc w:val="center"/>
              <w:textAlignment w:val="center"/>
              <w:rPr>
                <w:sz w:val="20"/>
                <w:szCs w:val="20"/>
              </w:rPr>
            </w:pPr>
            <w:r>
              <w:rPr>
                <w:rFonts w:hint="eastAsia"/>
                <w:kern w:val="0"/>
                <w:sz w:val="20"/>
                <w:szCs w:val="20"/>
                <w:lang w:bidi="ar"/>
              </w:rPr>
              <w:t>（</w:t>
            </w:r>
            <w:r>
              <w:rPr>
                <w:rFonts w:hint="eastAsia"/>
                <w:kern w:val="0"/>
                <w:sz w:val="20"/>
                <w:szCs w:val="20"/>
                <w:lang w:bidi="ar"/>
              </w:rPr>
              <w:t>20</w:t>
            </w:r>
            <w:r>
              <w:rPr>
                <w:rFonts w:hint="eastAsia"/>
                <w:kern w:val="0"/>
                <w:sz w:val="20"/>
                <w:szCs w:val="20"/>
                <w:lang w:bidi="ar"/>
              </w:rPr>
              <w:t>分）</w:t>
            </w:r>
          </w:p>
        </w:tc>
        <w:tc>
          <w:tcPr>
            <w:tcW w:w="963" w:type="pct"/>
            <w:tcBorders>
              <w:top w:val="single" w:sz="4" w:space="0" w:color="000000"/>
              <w:left w:val="single" w:sz="4" w:space="0" w:color="000000"/>
              <w:bottom w:val="single" w:sz="4" w:space="0" w:color="000000"/>
              <w:right w:val="single" w:sz="4" w:space="0" w:color="auto"/>
            </w:tcBorders>
            <w:shd w:val="clear" w:color="auto" w:fill="auto"/>
            <w:vAlign w:val="center"/>
          </w:tcPr>
          <w:p w14:paraId="6C5D187E" w14:textId="77777777" w:rsidR="00240514" w:rsidRDefault="00013AAD">
            <w:pPr>
              <w:widowControl/>
              <w:spacing w:line="300" w:lineRule="exact"/>
              <w:jc w:val="center"/>
              <w:textAlignment w:val="center"/>
              <w:rPr>
                <w:sz w:val="20"/>
                <w:szCs w:val="20"/>
              </w:rPr>
            </w:pPr>
            <w:r>
              <w:rPr>
                <w:rFonts w:hint="eastAsia"/>
                <w:kern w:val="0"/>
                <w:sz w:val="20"/>
                <w:szCs w:val="20"/>
                <w:lang w:bidi="ar"/>
              </w:rPr>
              <w:t>促进森林、湿地生态系统修复</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4A819687" w14:textId="77777777" w:rsidR="00240514" w:rsidRDefault="00013AAD">
            <w:pPr>
              <w:widowControl/>
              <w:spacing w:line="300" w:lineRule="exact"/>
              <w:jc w:val="center"/>
              <w:textAlignment w:val="center"/>
              <w:rPr>
                <w:sz w:val="20"/>
                <w:szCs w:val="20"/>
              </w:rPr>
            </w:pPr>
            <w:r>
              <w:rPr>
                <w:rFonts w:hint="eastAsia"/>
                <w:kern w:val="0"/>
                <w:sz w:val="20"/>
                <w:szCs w:val="20"/>
                <w:lang w:bidi="ar"/>
              </w:rPr>
              <w:t>有修复</w:t>
            </w: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6878A384" w14:textId="77777777" w:rsidR="00240514" w:rsidRDefault="00013AAD">
            <w:pPr>
              <w:widowControl/>
              <w:spacing w:line="300" w:lineRule="exact"/>
              <w:jc w:val="center"/>
              <w:textAlignment w:val="center"/>
              <w:rPr>
                <w:sz w:val="20"/>
                <w:szCs w:val="20"/>
              </w:rPr>
            </w:pPr>
            <w:r>
              <w:rPr>
                <w:rFonts w:hint="eastAsia"/>
                <w:kern w:val="0"/>
                <w:sz w:val="20"/>
                <w:szCs w:val="20"/>
                <w:lang w:bidi="ar"/>
              </w:rPr>
              <w:t>有修复</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7725DD0F" w14:textId="77777777" w:rsidR="00240514" w:rsidRDefault="00013AAD">
            <w:pPr>
              <w:widowControl/>
              <w:spacing w:line="300" w:lineRule="exact"/>
              <w:jc w:val="center"/>
              <w:textAlignment w:val="center"/>
              <w:rPr>
                <w:sz w:val="20"/>
                <w:szCs w:val="20"/>
              </w:rPr>
            </w:pPr>
            <w:r>
              <w:rPr>
                <w:rFonts w:hint="eastAsia"/>
                <w:sz w:val="20"/>
                <w:szCs w:val="20"/>
              </w:rPr>
              <w:t>20</w:t>
            </w:r>
          </w:p>
        </w:tc>
      </w:tr>
      <w:tr w:rsidR="00240514" w14:paraId="0F6A6E5C" w14:textId="77777777">
        <w:trPr>
          <w:trHeight w:val="465"/>
        </w:trPr>
        <w:tc>
          <w:tcPr>
            <w:tcW w:w="379" w:type="pct"/>
            <w:tcBorders>
              <w:top w:val="single" w:sz="4" w:space="0" w:color="000000"/>
              <w:left w:val="single" w:sz="4" w:space="0" w:color="000000"/>
              <w:bottom w:val="single" w:sz="4" w:space="0" w:color="auto"/>
              <w:right w:val="single" w:sz="4" w:space="0" w:color="000000"/>
            </w:tcBorders>
            <w:shd w:val="clear" w:color="auto" w:fill="auto"/>
            <w:vAlign w:val="center"/>
          </w:tcPr>
          <w:p w14:paraId="17BC371B" w14:textId="77777777" w:rsidR="00240514" w:rsidRDefault="00013AAD">
            <w:pPr>
              <w:widowControl/>
              <w:spacing w:line="300" w:lineRule="exact"/>
              <w:jc w:val="center"/>
              <w:rPr>
                <w:kern w:val="0"/>
                <w:sz w:val="20"/>
                <w:szCs w:val="20"/>
                <w:lang w:bidi="ar"/>
              </w:rPr>
            </w:pPr>
            <w:r>
              <w:rPr>
                <w:kern w:val="0"/>
                <w:sz w:val="20"/>
                <w:szCs w:val="20"/>
                <w:lang w:bidi="ar"/>
              </w:rPr>
              <w:t>总分</w:t>
            </w:r>
          </w:p>
        </w:tc>
        <w:tc>
          <w:tcPr>
            <w:tcW w:w="4620" w:type="pct"/>
            <w:gridSpan w:val="6"/>
            <w:tcBorders>
              <w:top w:val="single" w:sz="4" w:space="0" w:color="000000"/>
              <w:left w:val="single" w:sz="4" w:space="0" w:color="000000"/>
              <w:bottom w:val="single" w:sz="4" w:space="0" w:color="auto"/>
              <w:right w:val="single" w:sz="4" w:space="0" w:color="000000"/>
            </w:tcBorders>
            <w:shd w:val="clear" w:color="auto" w:fill="auto"/>
            <w:vAlign w:val="center"/>
          </w:tcPr>
          <w:p w14:paraId="2A9ACAFF" w14:textId="77777777" w:rsidR="00240514" w:rsidRDefault="00013AAD">
            <w:pPr>
              <w:widowControl/>
              <w:spacing w:line="300" w:lineRule="exact"/>
              <w:jc w:val="center"/>
              <w:textAlignment w:val="center"/>
              <w:rPr>
                <w:sz w:val="20"/>
                <w:szCs w:val="20"/>
              </w:rPr>
            </w:pPr>
            <w:r>
              <w:rPr>
                <w:kern w:val="0"/>
                <w:sz w:val="20"/>
                <w:szCs w:val="20"/>
                <w:lang w:bidi="ar"/>
              </w:rPr>
              <w:t>9</w:t>
            </w:r>
            <w:r>
              <w:rPr>
                <w:rFonts w:hint="eastAsia"/>
                <w:kern w:val="0"/>
                <w:sz w:val="20"/>
                <w:szCs w:val="20"/>
                <w:lang w:bidi="ar"/>
              </w:rPr>
              <w:t>6.9</w:t>
            </w:r>
            <w:r>
              <w:rPr>
                <w:kern w:val="0"/>
                <w:sz w:val="20"/>
                <w:szCs w:val="20"/>
                <w:lang w:bidi="ar"/>
              </w:rPr>
              <w:t>分</w:t>
            </w:r>
          </w:p>
        </w:tc>
      </w:tr>
      <w:tr w:rsidR="00240514" w14:paraId="29D98CD5" w14:textId="77777777">
        <w:trPr>
          <w:trHeight w:val="1200"/>
        </w:trPr>
        <w:tc>
          <w:tcPr>
            <w:tcW w:w="9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6B1C" w14:textId="77777777" w:rsidR="00240514" w:rsidRDefault="00013AAD">
            <w:pPr>
              <w:widowControl/>
              <w:spacing w:line="300" w:lineRule="exact"/>
              <w:jc w:val="center"/>
              <w:textAlignment w:val="center"/>
              <w:rPr>
                <w:sz w:val="20"/>
                <w:szCs w:val="20"/>
              </w:rPr>
            </w:pPr>
            <w:r>
              <w:rPr>
                <w:kern w:val="0"/>
                <w:sz w:val="20"/>
                <w:szCs w:val="20"/>
                <w:lang w:bidi="ar"/>
              </w:rPr>
              <w:t>偏差大或目标未完成原因分析</w:t>
            </w:r>
          </w:p>
        </w:tc>
        <w:tc>
          <w:tcPr>
            <w:tcW w:w="4016"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D1C0AE" w14:textId="77777777" w:rsidR="00240514" w:rsidRDefault="00013AAD">
            <w:pPr>
              <w:widowControl/>
              <w:spacing w:line="300" w:lineRule="exact"/>
              <w:jc w:val="left"/>
              <w:textAlignment w:val="center"/>
              <w:rPr>
                <w:sz w:val="20"/>
                <w:szCs w:val="20"/>
                <w:highlight w:val="green"/>
              </w:rPr>
            </w:pPr>
            <w:r>
              <w:rPr>
                <w:rFonts w:hint="eastAsia"/>
                <w:kern w:val="0"/>
                <w:sz w:val="20"/>
                <w:szCs w:val="20"/>
                <w:lang w:bidi="ar"/>
              </w:rPr>
              <w:t>1.</w:t>
            </w:r>
            <w:r>
              <w:rPr>
                <w:rFonts w:hint="eastAsia"/>
                <w:kern w:val="0"/>
                <w:sz w:val="20"/>
                <w:szCs w:val="20"/>
                <w:lang w:bidi="ar"/>
              </w:rPr>
              <w:t>项目预算资金执行率不高，原因有两个，一是因为森林有害生物防治补助资金</w:t>
            </w:r>
            <w:r>
              <w:rPr>
                <w:rFonts w:hint="eastAsia"/>
                <w:kern w:val="0"/>
                <w:sz w:val="20"/>
                <w:szCs w:val="20"/>
                <w:lang w:bidi="ar"/>
              </w:rPr>
              <w:t>49.39</w:t>
            </w:r>
            <w:r>
              <w:rPr>
                <w:rFonts w:hint="eastAsia"/>
                <w:kern w:val="0"/>
                <w:sz w:val="20"/>
                <w:szCs w:val="20"/>
                <w:lang w:bidi="ar"/>
              </w:rPr>
              <w:t>万元未支付，该笔资金可于两年内使用，计划用于</w:t>
            </w:r>
            <w:r>
              <w:rPr>
                <w:rFonts w:hint="eastAsia"/>
                <w:kern w:val="0"/>
                <w:sz w:val="20"/>
                <w:szCs w:val="20"/>
                <w:lang w:bidi="ar"/>
              </w:rPr>
              <w:t>2022</w:t>
            </w:r>
            <w:r>
              <w:rPr>
                <w:rFonts w:hint="eastAsia"/>
                <w:kern w:val="0"/>
                <w:sz w:val="20"/>
                <w:szCs w:val="20"/>
                <w:lang w:bidi="ar"/>
              </w:rPr>
              <w:t>年日常病虫害监测调查及专项林业有害生物治理项目；二是因为湿地自然保护区生态补偿实际应补助面积和市级下达补助时参考的面积发生变更，故发放的湿地生态补偿比预算低。</w:t>
            </w:r>
          </w:p>
        </w:tc>
      </w:tr>
      <w:tr w:rsidR="00240514" w14:paraId="09608BE3" w14:textId="77777777">
        <w:trPr>
          <w:trHeight w:val="979"/>
        </w:trPr>
        <w:tc>
          <w:tcPr>
            <w:tcW w:w="983" w:type="pct"/>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9FCA082" w14:textId="77777777" w:rsidR="00240514" w:rsidRDefault="00013AAD">
            <w:pPr>
              <w:widowControl/>
              <w:spacing w:line="300" w:lineRule="exact"/>
              <w:jc w:val="center"/>
              <w:textAlignment w:val="center"/>
              <w:rPr>
                <w:sz w:val="20"/>
                <w:szCs w:val="20"/>
              </w:rPr>
            </w:pPr>
            <w:r>
              <w:rPr>
                <w:kern w:val="0"/>
                <w:sz w:val="20"/>
                <w:szCs w:val="20"/>
                <w:lang w:bidi="ar"/>
              </w:rPr>
              <w:lastRenderedPageBreak/>
              <w:t>改进措施及结果应用方案</w:t>
            </w:r>
          </w:p>
        </w:tc>
        <w:tc>
          <w:tcPr>
            <w:tcW w:w="4016" w:type="pct"/>
            <w:gridSpan w:val="5"/>
            <w:tcBorders>
              <w:top w:val="single" w:sz="4" w:space="0" w:color="auto"/>
              <w:left w:val="single" w:sz="4" w:space="0" w:color="000000"/>
              <w:bottom w:val="single" w:sz="4" w:space="0" w:color="auto"/>
              <w:right w:val="single" w:sz="4" w:space="0" w:color="000000"/>
            </w:tcBorders>
            <w:shd w:val="clear" w:color="auto" w:fill="auto"/>
            <w:vAlign w:val="center"/>
          </w:tcPr>
          <w:p w14:paraId="0BA6643F" w14:textId="77777777" w:rsidR="00240514" w:rsidRDefault="00013AAD">
            <w:pPr>
              <w:widowControl/>
              <w:spacing w:line="300" w:lineRule="exact"/>
              <w:jc w:val="left"/>
              <w:textAlignment w:val="center"/>
              <w:rPr>
                <w:sz w:val="20"/>
                <w:szCs w:val="20"/>
                <w:highlight w:val="green"/>
              </w:rPr>
            </w:pPr>
            <w:r>
              <w:rPr>
                <w:rFonts w:hint="eastAsia"/>
                <w:kern w:val="0"/>
                <w:sz w:val="20"/>
                <w:szCs w:val="20"/>
                <w:lang w:bidi="ar"/>
              </w:rPr>
              <w:t>1.</w:t>
            </w:r>
            <w:r>
              <w:rPr>
                <w:rFonts w:hint="eastAsia"/>
                <w:kern w:val="0"/>
                <w:sz w:val="20"/>
                <w:szCs w:val="20"/>
                <w:lang w:bidi="ar"/>
              </w:rPr>
              <w:t>进一步提高预算编制科学性，预算编制要更结合实际，对于补助面积减少的情况要及时在预算申请中表现出来，根据实际减少预算。</w:t>
            </w:r>
          </w:p>
        </w:tc>
      </w:tr>
      <w:tr w:rsidR="00240514" w14:paraId="1952B977" w14:textId="77777777">
        <w:trPr>
          <w:trHeight w:val="312"/>
        </w:trPr>
        <w:tc>
          <w:tcPr>
            <w:tcW w:w="5000" w:type="pct"/>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E327C4" w14:textId="77777777" w:rsidR="00240514" w:rsidRDefault="00013AAD">
            <w:pPr>
              <w:widowControl/>
              <w:spacing w:line="300" w:lineRule="exact"/>
              <w:jc w:val="left"/>
              <w:textAlignment w:val="center"/>
              <w:rPr>
                <w:kern w:val="0"/>
                <w:sz w:val="20"/>
                <w:szCs w:val="20"/>
                <w:lang w:bidi="ar"/>
              </w:rPr>
            </w:pPr>
            <w:r>
              <w:rPr>
                <w:kern w:val="0"/>
                <w:sz w:val="20"/>
                <w:szCs w:val="20"/>
                <w:lang w:bidi="ar"/>
              </w:rPr>
              <w:t>注：</w:t>
            </w:r>
          </w:p>
          <w:p w14:paraId="40797769" w14:textId="77777777" w:rsidR="00240514" w:rsidRDefault="00013AAD">
            <w:pPr>
              <w:widowControl/>
              <w:spacing w:line="300" w:lineRule="exact"/>
              <w:jc w:val="left"/>
              <w:textAlignment w:val="center"/>
              <w:rPr>
                <w:kern w:val="0"/>
                <w:sz w:val="20"/>
                <w:szCs w:val="20"/>
                <w:lang w:bidi="ar"/>
              </w:rPr>
            </w:pPr>
            <w:r>
              <w:rPr>
                <w:kern w:val="0"/>
                <w:sz w:val="20"/>
                <w:szCs w:val="20"/>
                <w:lang w:bidi="ar"/>
              </w:rPr>
              <w:t>1.</w:t>
            </w:r>
            <w:r>
              <w:rPr>
                <w:kern w:val="0"/>
                <w:sz w:val="20"/>
                <w:szCs w:val="20"/>
                <w:lang w:bidi="ar"/>
              </w:rPr>
              <w:t>预算执行情况口径：预算数为调整后财政资金总额（包括上年结转余额），执行数为资金使用单位财政资金实际支出数。</w:t>
            </w:r>
          </w:p>
          <w:p w14:paraId="0EE6DA34" w14:textId="77777777" w:rsidR="00240514" w:rsidRDefault="00013AAD">
            <w:pPr>
              <w:widowControl/>
              <w:spacing w:line="300" w:lineRule="exact"/>
              <w:jc w:val="left"/>
              <w:textAlignment w:val="center"/>
              <w:rPr>
                <w:kern w:val="0"/>
                <w:sz w:val="20"/>
                <w:szCs w:val="20"/>
                <w:lang w:bidi="ar"/>
              </w:rPr>
            </w:pPr>
            <w:r>
              <w:rPr>
                <w:kern w:val="0"/>
                <w:sz w:val="20"/>
                <w:szCs w:val="20"/>
                <w:lang w:bidi="ar"/>
              </w:rPr>
              <w:t>2.</w:t>
            </w:r>
            <w:r>
              <w:rPr>
                <w:kern w:val="0"/>
                <w:sz w:val="20"/>
                <w:szCs w:val="20"/>
                <w:lang w:bidi="ar"/>
              </w:rPr>
              <w:t>定量指标完成数汇总原则：绝对值直接累加计算，相对值按照资金额度加权平均计算。定量指标计分原则：正向指标（即目标值为＞</w:t>
            </w:r>
            <w:r>
              <w:rPr>
                <w:kern w:val="0"/>
                <w:sz w:val="20"/>
                <w:szCs w:val="20"/>
                <w:lang w:bidi="ar"/>
              </w:rPr>
              <w:t>X</w:t>
            </w:r>
            <w:r>
              <w:rPr>
                <w:kern w:val="0"/>
                <w:sz w:val="20"/>
                <w:szCs w:val="20"/>
                <w:lang w:bidi="ar"/>
              </w:rPr>
              <w:t>，得分</w:t>
            </w:r>
            <w:r>
              <w:rPr>
                <w:kern w:val="0"/>
                <w:sz w:val="20"/>
                <w:szCs w:val="20"/>
                <w:lang w:bidi="ar"/>
              </w:rPr>
              <w:t>=</w:t>
            </w:r>
            <w:r>
              <w:rPr>
                <w:kern w:val="0"/>
                <w:sz w:val="20"/>
                <w:szCs w:val="20"/>
                <w:lang w:bidi="ar"/>
              </w:rPr>
              <w:t>权重</w:t>
            </w:r>
            <w:r>
              <w:rPr>
                <w:kern w:val="0"/>
                <w:sz w:val="20"/>
                <w:szCs w:val="20"/>
                <w:lang w:bidi="ar"/>
              </w:rPr>
              <w:t>B/A</w:t>
            </w:r>
            <w:r>
              <w:rPr>
                <w:kern w:val="0"/>
                <w:sz w:val="20"/>
                <w:szCs w:val="20"/>
                <w:lang w:bidi="ar"/>
              </w:rPr>
              <w:t>）</w:t>
            </w:r>
            <w:r>
              <w:rPr>
                <w:kern w:val="0"/>
                <w:sz w:val="20"/>
                <w:szCs w:val="20"/>
                <w:lang w:bidi="ar"/>
              </w:rPr>
              <w:t>,</w:t>
            </w:r>
            <w:r>
              <w:rPr>
                <w:kern w:val="0"/>
                <w:sz w:val="20"/>
                <w:szCs w:val="20"/>
                <w:lang w:bidi="ar"/>
              </w:rPr>
              <w:t>反向指标（即目标值为</w:t>
            </w:r>
            <w:r>
              <w:rPr>
                <w:kern w:val="0"/>
                <w:sz w:val="20"/>
                <w:szCs w:val="20"/>
                <w:lang w:bidi="ar"/>
              </w:rPr>
              <w:t>≤X</w:t>
            </w:r>
            <w:r>
              <w:rPr>
                <w:kern w:val="0"/>
                <w:sz w:val="20"/>
                <w:szCs w:val="20"/>
                <w:lang w:bidi="ar"/>
              </w:rPr>
              <w:t>，得分</w:t>
            </w:r>
            <w:r>
              <w:rPr>
                <w:kern w:val="0"/>
                <w:sz w:val="20"/>
                <w:szCs w:val="20"/>
                <w:lang w:bidi="ar"/>
              </w:rPr>
              <w:t>=</w:t>
            </w:r>
            <w:r>
              <w:rPr>
                <w:kern w:val="0"/>
                <w:sz w:val="20"/>
                <w:szCs w:val="20"/>
                <w:lang w:bidi="ar"/>
              </w:rPr>
              <w:t>权重</w:t>
            </w:r>
            <w:r>
              <w:rPr>
                <w:kern w:val="0"/>
                <w:sz w:val="20"/>
                <w:szCs w:val="20"/>
                <w:lang w:bidi="ar"/>
              </w:rPr>
              <w:t>A/B</w:t>
            </w:r>
            <w:r>
              <w:rPr>
                <w:kern w:val="0"/>
                <w:sz w:val="20"/>
                <w:szCs w:val="20"/>
                <w:lang w:bidi="ar"/>
              </w:rPr>
              <w:t>）</w:t>
            </w:r>
            <w:r>
              <w:rPr>
                <w:kern w:val="0"/>
                <w:sz w:val="20"/>
                <w:szCs w:val="20"/>
                <w:lang w:bidi="ar"/>
              </w:rPr>
              <w:t>,</w:t>
            </w:r>
            <w:r>
              <w:rPr>
                <w:kern w:val="0"/>
                <w:sz w:val="20"/>
                <w:szCs w:val="20"/>
                <w:lang w:bidi="ar"/>
              </w:rPr>
              <w:t>得分不得突破权重总额。定量指标先汇总完成数，再计算得分。</w:t>
            </w:r>
          </w:p>
          <w:p w14:paraId="494DB550" w14:textId="77777777" w:rsidR="00240514" w:rsidRDefault="00013AAD">
            <w:pPr>
              <w:widowControl/>
              <w:spacing w:line="300" w:lineRule="exact"/>
              <w:jc w:val="left"/>
              <w:textAlignment w:val="center"/>
              <w:rPr>
                <w:kern w:val="0"/>
                <w:sz w:val="20"/>
                <w:szCs w:val="20"/>
                <w:lang w:bidi="ar"/>
              </w:rPr>
            </w:pPr>
            <w:r>
              <w:rPr>
                <w:kern w:val="0"/>
                <w:sz w:val="20"/>
                <w:szCs w:val="20"/>
                <w:lang w:bidi="ar"/>
              </w:rPr>
              <w:t>3.</w:t>
            </w:r>
            <w:r>
              <w:rPr>
                <w:kern w:val="0"/>
                <w:sz w:val="20"/>
                <w:szCs w:val="20"/>
                <w:lang w:bidi="ar"/>
              </w:rPr>
              <w:t>定性指标计分原则：达成预期指标、部分达成预期指标并具有一定效果、未达成预期指标且效果较差三档，分别按照该指标对应分值区间</w:t>
            </w:r>
            <w:r>
              <w:rPr>
                <w:kern w:val="0"/>
                <w:sz w:val="20"/>
                <w:szCs w:val="20"/>
                <w:lang w:bidi="ar"/>
              </w:rPr>
              <w:t>100-80</w:t>
            </w:r>
            <w:r>
              <w:rPr>
                <w:kern w:val="0"/>
                <w:sz w:val="20"/>
                <w:szCs w:val="20"/>
                <w:lang w:bidi="ar"/>
              </w:rPr>
              <w:t>（含</w:t>
            </w:r>
            <w:r>
              <w:rPr>
                <w:kern w:val="0"/>
                <w:sz w:val="20"/>
                <w:szCs w:val="20"/>
                <w:lang w:bidi="ar"/>
              </w:rPr>
              <w:t>80%</w:t>
            </w:r>
            <w:r>
              <w:rPr>
                <w:kern w:val="0"/>
                <w:sz w:val="20"/>
                <w:szCs w:val="20"/>
                <w:lang w:bidi="ar"/>
              </w:rPr>
              <w:t>）、</w:t>
            </w:r>
            <w:r>
              <w:rPr>
                <w:kern w:val="0"/>
                <w:sz w:val="20"/>
                <w:szCs w:val="20"/>
                <w:lang w:bidi="ar"/>
              </w:rPr>
              <w:t>80-50</w:t>
            </w:r>
            <w:r>
              <w:rPr>
                <w:kern w:val="0"/>
                <w:sz w:val="20"/>
                <w:szCs w:val="20"/>
                <w:lang w:bidi="ar"/>
              </w:rPr>
              <w:t>（</w:t>
            </w:r>
            <w:r>
              <w:rPr>
                <w:kern w:val="0"/>
                <w:sz w:val="20"/>
                <w:szCs w:val="20"/>
                <w:lang w:bidi="ar"/>
              </w:rPr>
              <w:t>50%</w:t>
            </w:r>
            <w:r>
              <w:rPr>
                <w:kern w:val="0"/>
                <w:sz w:val="20"/>
                <w:szCs w:val="20"/>
                <w:lang w:bidi="ar"/>
              </w:rPr>
              <w:t>）、</w:t>
            </w:r>
            <w:r>
              <w:rPr>
                <w:kern w:val="0"/>
                <w:sz w:val="20"/>
                <w:szCs w:val="20"/>
                <w:lang w:bidi="ar"/>
              </w:rPr>
              <w:t>50-0%</w:t>
            </w:r>
            <w:r>
              <w:rPr>
                <w:kern w:val="0"/>
                <w:sz w:val="20"/>
                <w:szCs w:val="20"/>
                <w:lang w:bidi="ar"/>
              </w:rPr>
              <w:t>合理确定分值。汇总时，以资金额度为权重，对分值进行加权平均计算。</w:t>
            </w:r>
          </w:p>
          <w:p w14:paraId="45318F49" w14:textId="77777777" w:rsidR="00240514" w:rsidRDefault="00013AAD">
            <w:pPr>
              <w:widowControl/>
              <w:spacing w:line="300" w:lineRule="exact"/>
              <w:jc w:val="left"/>
              <w:textAlignment w:val="center"/>
              <w:rPr>
                <w:sz w:val="20"/>
                <w:szCs w:val="20"/>
              </w:rPr>
            </w:pPr>
            <w:r>
              <w:rPr>
                <w:kern w:val="0"/>
                <w:sz w:val="20"/>
                <w:szCs w:val="20"/>
                <w:lang w:bidi="ar"/>
              </w:rPr>
              <w:t>4.</w:t>
            </w:r>
            <w:r>
              <w:rPr>
                <w:kern w:val="0"/>
                <w:sz w:val="20"/>
                <w:szCs w:val="20"/>
                <w:lang w:bidi="ar"/>
              </w:rPr>
              <w:t>基于经济性和必要性等因素考虑，满意度指标暂可不作为必评指标。</w:t>
            </w:r>
          </w:p>
        </w:tc>
      </w:tr>
      <w:tr w:rsidR="00240514" w14:paraId="7AEEA3CA" w14:textId="77777777">
        <w:trPr>
          <w:trHeight w:val="630"/>
        </w:trPr>
        <w:tc>
          <w:tcPr>
            <w:tcW w:w="5000" w:type="pct"/>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15A1CAD2" w14:textId="77777777" w:rsidR="00240514" w:rsidRDefault="00240514">
            <w:pPr>
              <w:widowControl/>
              <w:jc w:val="left"/>
              <w:rPr>
                <w:sz w:val="20"/>
                <w:szCs w:val="20"/>
              </w:rPr>
            </w:pPr>
          </w:p>
        </w:tc>
      </w:tr>
      <w:tr w:rsidR="00240514" w14:paraId="37E52B9F" w14:textId="77777777">
        <w:trPr>
          <w:trHeight w:val="2355"/>
        </w:trPr>
        <w:tc>
          <w:tcPr>
            <w:tcW w:w="5000" w:type="pct"/>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300E83DB" w14:textId="77777777" w:rsidR="00240514" w:rsidRDefault="00240514">
            <w:pPr>
              <w:widowControl/>
              <w:jc w:val="left"/>
              <w:rPr>
                <w:sz w:val="20"/>
                <w:szCs w:val="20"/>
              </w:rPr>
            </w:pPr>
          </w:p>
        </w:tc>
      </w:tr>
    </w:tbl>
    <w:p w14:paraId="6DC73C0A" w14:textId="77777777" w:rsidR="00240514" w:rsidRDefault="00013AAD">
      <w:pPr>
        <w:rPr>
          <w:rFonts w:ascii="楷体" w:eastAsia="楷体" w:hAnsi="楷体" w:cs="楷体"/>
          <w:b/>
          <w:bCs/>
          <w:sz w:val="32"/>
          <w:szCs w:val="28"/>
        </w:rPr>
      </w:pPr>
      <w:r>
        <w:rPr>
          <w:rFonts w:ascii="楷体" w:eastAsia="楷体" w:hAnsi="楷体" w:cs="楷体" w:hint="eastAsia"/>
          <w:b/>
          <w:bCs/>
          <w:sz w:val="32"/>
          <w:szCs w:val="28"/>
        </w:rPr>
        <w:br w:type="page"/>
      </w:r>
    </w:p>
    <w:p w14:paraId="0F573E34" w14:textId="77777777" w:rsidR="00240514" w:rsidRDefault="00013AAD">
      <w:pPr>
        <w:widowControl/>
        <w:spacing w:line="560" w:lineRule="exact"/>
        <w:ind w:firstLineChars="200" w:firstLine="643"/>
        <w:outlineLvl w:val="0"/>
        <w:rPr>
          <w:rFonts w:eastAsia="黑体"/>
          <w:b/>
          <w:bCs/>
          <w:color w:val="000000"/>
          <w:kern w:val="0"/>
          <w:sz w:val="32"/>
          <w:szCs w:val="32"/>
        </w:rPr>
      </w:pPr>
      <w:r>
        <w:rPr>
          <w:rFonts w:eastAsia="黑体"/>
          <w:b/>
          <w:bCs/>
          <w:color w:val="000000"/>
          <w:kern w:val="0"/>
          <w:sz w:val="32"/>
          <w:szCs w:val="32"/>
        </w:rPr>
        <w:lastRenderedPageBreak/>
        <w:t>二、佐证材料</w:t>
      </w:r>
    </w:p>
    <w:p w14:paraId="20F9FA07" w14:textId="77777777" w:rsidR="00240514" w:rsidRDefault="00013AAD">
      <w:pPr>
        <w:widowControl/>
        <w:spacing w:line="560" w:lineRule="exact"/>
        <w:ind w:firstLineChars="200" w:firstLine="643"/>
        <w:jc w:val="left"/>
        <w:outlineLvl w:val="1"/>
        <w:rPr>
          <w:rFonts w:eastAsia="宋体"/>
          <w:color w:val="000000"/>
          <w:kern w:val="0"/>
          <w:sz w:val="24"/>
        </w:rPr>
      </w:pPr>
      <w:r>
        <w:rPr>
          <w:rFonts w:eastAsia="楷体"/>
          <w:b/>
          <w:bCs/>
          <w:color w:val="000000"/>
          <w:kern w:val="0"/>
          <w:sz w:val="32"/>
          <w:szCs w:val="32"/>
        </w:rPr>
        <w:t>（一）基本情况</w:t>
      </w:r>
    </w:p>
    <w:p w14:paraId="30F9ADAB" w14:textId="77777777" w:rsidR="00240514" w:rsidRDefault="00013AAD">
      <w:pPr>
        <w:widowControl/>
        <w:spacing w:line="560" w:lineRule="exact"/>
        <w:ind w:firstLineChars="200" w:firstLine="643"/>
        <w:outlineLvl w:val="2"/>
        <w:rPr>
          <w:rFonts w:eastAsia="仿宋"/>
          <w:b/>
          <w:sz w:val="32"/>
          <w:szCs w:val="32"/>
        </w:rPr>
      </w:pPr>
      <w:r>
        <w:rPr>
          <w:rFonts w:eastAsia="仿宋"/>
          <w:b/>
          <w:sz w:val="32"/>
          <w:szCs w:val="32"/>
        </w:rPr>
        <w:t>1.</w:t>
      </w:r>
      <w:r>
        <w:rPr>
          <w:rFonts w:eastAsia="仿宋"/>
          <w:b/>
          <w:sz w:val="32"/>
          <w:szCs w:val="32"/>
        </w:rPr>
        <w:t>项目立项目的</w:t>
      </w:r>
    </w:p>
    <w:p w14:paraId="75884BC4" w14:textId="77777777" w:rsidR="00240514" w:rsidRDefault="00013AAD">
      <w:pPr>
        <w:pStyle w:val="a3"/>
        <w:spacing w:after="0" w:line="560" w:lineRule="exact"/>
        <w:ind w:firstLineChars="200" w:firstLine="640"/>
        <w:rPr>
          <w:rFonts w:ascii="仿宋" w:eastAsia="仿宋" w:hAnsi="仿宋" w:cs="仿宋"/>
          <w:sz w:val="32"/>
          <w:szCs w:val="28"/>
        </w:rPr>
      </w:pPr>
      <w:r>
        <w:rPr>
          <w:rFonts w:ascii="仿宋" w:eastAsia="仿宋" w:hAnsi="仿宋" w:cs="仿宋" w:hint="eastAsia"/>
          <w:sz w:val="32"/>
          <w:szCs w:val="28"/>
        </w:rPr>
        <w:t>本项目为市级林业专项资金，主要用于开展国土绿化、森林生态效益补偿、湿地自然保护区生态补偿和湿地保护与恢复、林业有害生物防治，改善森林、湿地的生态系统功能，发挥其生态系统效益。</w:t>
      </w:r>
    </w:p>
    <w:p w14:paraId="08CF8575" w14:textId="77777777" w:rsidR="00240514" w:rsidRDefault="00013AAD">
      <w:pPr>
        <w:widowControl/>
        <w:spacing w:line="560" w:lineRule="exact"/>
        <w:ind w:firstLineChars="200" w:firstLine="643"/>
        <w:outlineLvl w:val="2"/>
        <w:rPr>
          <w:rFonts w:eastAsia="仿宋"/>
          <w:b/>
          <w:sz w:val="32"/>
          <w:szCs w:val="32"/>
        </w:rPr>
      </w:pPr>
      <w:r>
        <w:rPr>
          <w:rFonts w:eastAsia="仿宋"/>
          <w:b/>
          <w:sz w:val="32"/>
          <w:szCs w:val="32"/>
        </w:rPr>
        <w:t>2.</w:t>
      </w:r>
      <w:r>
        <w:rPr>
          <w:rFonts w:eastAsia="仿宋"/>
          <w:b/>
          <w:sz w:val="32"/>
          <w:szCs w:val="32"/>
        </w:rPr>
        <w:t>年度绩效目标</w:t>
      </w:r>
    </w:p>
    <w:p w14:paraId="1C3F98AC" w14:textId="77777777" w:rsidR="00240514" w:rsidRDefault="00013AAD">
      <w:pPr>
        <w:widowControl/>
        <w:spacing w:line="560" w:lineRule="exact"/>
        <w:ind w:firstLineChars="200" w:firstLine="640"/>
        <w:rPr>
          <w:rFonts w:eastAsia="仿宋"/>
          <w:sz w:val="32"/>
          <w:szCs w:val="32"/>
        </w:rPr>
      </w:pPr>
      <w:r>
        <w:rPr>
          <w:rFonts w:eastAsia="仿宋" w:hint="eastAsia"/>
          <w:sz w:val="32"/>
          <w:szCs w:val="32"/>
        </w:rPr>
        <w:t>本项目在申请预算时未同步进行绩效目标的申报，</w:t>
      </w:r>
      <w:r>
        <w:rPr>
          <w:rFonts w:eastAsia="仿宋"/>
          <w:sz w:val="32"/>
          <w:szCs w:val="32"/>
        </w:rPr>
        <w:t>本项目</w:t>
      </w:r>
      <w:r>
        <w:rPr>
          <w:rFonts w:eastAsia="仿宋" w:hint="eastAsia"/>
          <w:sz w:val="32"/>
          <w:szCs w:val="32"/>
        </w:rPr>
        <w:t>为尽可能量化考核，在分析资金使用的产出、效益基础上设立了绩效目标，具体</w:t>
      </w:r>
      <w:r>
        <w:rPr>
          <w:rFonts w:eastAsia="仿宋"/>
          <w:sz w:val="32"/>
          <w:szCs w:val="32"/>
        </w:rPr>
        <w:t>绩效目标如下：</w:t>
      </w:r>
    </w:p>
    <w:p w14:paraId="4ED0B6AE" w14:textId="77777777" w:rsidR="00240514" w:rsidRDefault="00013AAD">
      <w:pPr>
        <w:pStyle w:val="a3"/>
        <w:numPr>
          <w:ilvl w:val="0"/>
          <w:numId w:val="1"/>
        </w:numPr>
        <w:spacing w:after="0" w:line="560" w:lineRule="exact"/>
        <w:ind w:firstLineChars="200" w:firstLine="640"/>
        <w:rPr>
          <w:rFonts w:eastAsia="仿宋"/>
          <w:sz w:val="32"/>
          <w:szCs w:val="32"/>
        </w:rPr>
      </w:pPr>
      <w:r>
        <w:rPr>
          <w:rFonts w:ascii="仿宋" w:eastAsia="仿宋" w:hAnsi="仿宋" w:cs="仿宋" w:hint="eastAsia"/>
          <w:sz w:val="32"/>
          <w:szCs w:val="28"/>
        </w:rPr>
        <w:t>产出目标：林业有害生物防治种类≥4；除害防治合格率达到100%；武湖湿地生态修复项目验收合格率达到100%；</w:t>
      </w:r>
      <w:r>
        <w:rPr>
          <w:rFonts w:ascii="仿宋" w:eastAsia="仿宋" w:hAnsi="仿宋" w:cs="仿宋" w:hint="eastAsia"/>
          <w:sz w:val="32"/>
          <w:szCs w:val="32"/>
        </w:rPr>
        <w:t>武湖湿地生态修复项目</w:t>
      </w:r>
      <w:r>
        <w:rPr>
          <w:rFonts w:eastAsia="仿宋" w:hint="eastAsia"/>
          <w:sz w:val="32"/>
          <w:szCs w:val="32"/>
        </w:rPr>
        <w:t>完成</w:t>
      </w:r>
      <w:r>
        <w:rPr>
          <w:rFonts w:ascii="仿宋" w:eastAsia="仿宋" w:hAnsi="仿宋" w:cs="仿宋" w:hint="eastAsia"/>
          <w:sz w:val="32"/>
          <w:szCs w:val="28"/>
        </w:rPr>
        <w:t>及时率达到100%。</w:t>
      </w:r>
    </w:p>
    <w:p w14:paraId="37FD13E4" w14:textId="77777777" w:rsidR="00240514" w:rsidRDefault="00013AAD">
      <w:pPr>
        <w:pStyle w:val="a3"/>
        <w:spacing w:after="0"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）效益目标：</w:t>
      </w:r>
      <w:r>
        <w:rPr>
          <w:rFonts w:ascii="仿宋" w:eastAsia="仿宋" w:hAnsi="仿宋" w:cs="仿宋" w:hint="eastAsia"/>
          <w:sz w:val="32"/>
          <w:szCs w:val="28"/>
        </w:rPr>
        <w:t>居住环境得到提升；森林、湿地生态系统得到。</w:t>
      </w:r>
    </w:p>
    <w:p w14:paraId="02F0F423" w14:textId="77777777" w:rsidR="00240514" w:rsidRDefault="00013AAD">
      <w:pPr>
        <w:pStyle w:val="a3"/>
        <w:spacing w:after="0" w:line="560" w:lineRule="exact"/>
        <w:ind w:firstLineChars="200" w:firstLine="643"/>
        <w:rPr>
          <w:rFonts w:eastAsia="仿宋"/>
          <w:b/>
          <w:sz w:val="32"/>
          <w:szCs w:val="32"/>
        </w:rPr>
      </w:pPr>
      <w:r>
        <w:rPr>
          <w:rFonts w:eastAsia="仿宋"/>
          <w:b/>
          <w:sz w:val="32"/>
          <w:szCs w:val="32"/>
        </w:rPr>
        <w:t>3.</w:t>
      </w:r>
      <w:r>
        <w:rPr>
          <w:rFonts w:eastAsia="仿宋"/>
          <w:b/>
          <w:sz w:val="32"/>
          <w:szCs w:val="32"/>
        </w:rPr>
        <w:t>项目资金情况</w:t>
      </w:r>
    </w:p>
    <w:p w14:paraId="70D2A22D" w14:textId="77777777" w:rsidR="00240514" w:rsidRDefault="00013AAD">
      <w:pPr>
        <w:pStyle w:val="a3"/>
        <w:spacing w:after="0" w:line="560" w:lineRule="exact"/>
        <w:ind w:firstLineChars="200" w:firstLine="640"/>
        <w:rPr>
          <w:rFonts w:eastAsia="仿宋"/>
          <w:bCs/>
          <w:sz w:val="32"/>
          <w:szCs w:val="32"/>
        </w:rPr>
      </w:pPr>
      <w:r>
        <w:rPr>
          <w:rFonts w:eastAsia="仿宋" w:hint="eastAsia"/>
          <w:bCs/>
          <w:sz w:val="32"/>
          <w:szCs w:val="32"/>
        </w:rPr>
        <w:t>本项目</w:t>
      </w:r>
      <w:r>
        <w:rPr>
          <w:rFonts w:eastAsia="仿宋" w:hint="eastAsia"/>
          <w:bCs/>
          <w:sz w:val="32"/>
          <w:szCs w:val="32"/>
        </w:rPr>
        <w:t>2021</w:t>
      </w:r>
      <w:r>
        <w:rPr>
          <w:rFonts w:eastAsia="仿宋" w:hint="eastAsia"/>
          <w:bCs/>
          <w:sz w:val="32"/>
          <w:szCs w:val="32"/>
        </w:rPr>
        <w:t>年批复预算资金</w:t>
      </w:r>
      <w:r>
        <w:rPr>
          <w:rFonts w:eastAsia="仿宋" w:hint="eastAsia"/>
          <w:bCs/>
          <w:sz w:val="32"/>
          <w:szCs w:val="32"/>
        </w:rPr>
        <w:t>681.52</w:t>
      </w:r>
      <w:r>
        <w:rPr>
          <w:rFonts w:eastAsia="仿宋" w:hint="eastAsia"/>
          <w:bCs/>
          <w:sz w:val="32"/>
          <w:szCs w:val="32"/>
        </w:rPr>
        <w:t>万元，</w:t>
      </w:r>
      <w:r>
        <w:rPr>
          <w:rFonts w:eastAsia="仿宋" w:hint="eastAsia"/>
          <w:bCs/>
          <w:sz w:val="32"/>
          <w:szCs w:val="32"/>
        </w:rPr>
        <w:t>2020</w:t>
      </w:r>
      <w:r>
        <w:rPr>
          <w:rFonts w:eastAsia="仿宋" w:hint="eastAsia"/>
          <w:bCs/>
          <w:sz w:val="32"/>
          <w:szCs w:val="32"/>
        </w:rPr>
        <w:t>年实际支出资金</w:t>
      </w:r>
      <w:r>
        <w:rPr>
          <w:rFonts w:eastAsia="仿宋" w:hint="eastAsia"/>
          <w:bCs/>
          <w:sz w:val="32"/>
          <w:szCs w:val="32"/>
        </w:rPr>
        <w:t>575.31</w:t>
      </w:r>
      <w:r>
        <w:rPr>
          <w:rFonts w:eastAsia="仿宋" w:hint="eastAsia"/>
          <w:bCs/>
          <w:sz w:val="32"/>
          <w:szCs w:val="32"/>
        </w:rPr>
        <w:t>万元，预算执行率为</w:t>
      </w:r>
      <w:r>
        <w:rPr>
          <w:rFonts w:eastAsia="仿宋" w:hint="eastAsia"/>
          <w:bCs/>
          <w:sz w:val="32"/>
          <w:szCs w:val="32"/>
        </w:rPr>
        <w:t>84.42%</w:t>
      </w:r>
      <w:r>
        <w:rPr>
          <w:rFonts w:eastAsia="仿宋" w:hint="eastAsia"/>
          <w:bCs/>
          <w:sz w:val="32"/>
          <w:szCs w:val="32"/>
        </w:rPr>
        <w:t>。项目预算资金执行率不高，原因有两个，一是因为森林有害生物防治补助资金</w:t>
      </w:r>
      <w:r>
        <w:rPr>
          <w:rFonts w:eastAsia="仿宋" w:hint="eastAsia"/>
          <w:bCs/>
          <w:sz w:val="32"/>
          <w:szCs w:val="32"/>
        </w:rPr>
        <w:t>49.39</w:t>
      </w:r>
      <w:r>
        <w:rPr>
          <w:rFonts w:eastAsia="仿宋" w:hint="eastAsia"/>
          <w:bCs/>
          <w:sz w:val="32"/>
          <w:szCs w:val="32"/>
        </w:rPr>
        <w:t>万元未支付，该笔资金可于两年内使用，计划用于</w:t>
      </w:r>
      <w:r>
        <w:rPr>
          <w:rFonts w:eastAsia="仿宋" w:hint="eastAsia"/>
          <w:bCs/>
          <w:sz w:val="32"/>
          <w:szCs w:val="32"/>
        </w:rPr>
        <w:t>2022</w:t>
      </w:r>
      <w:r>
        <w:rPr>
          <w:rFonts w:eastAsia="仿宋" w:hint="eastAsia"/>
          <w:bCs/>
          <w:sz w:val="32"/>
          <w:szCs w:val="32"/>
        </w:rPr>
        <w:t>年日常病虫害监测调查及专项林业有害生物治理项目；二是因为湿地自然保护区生态补偿实际应补助面积和市级下达补助时参考的面积发生变更，故发放的湿地生态补</w:t>
      </w:r>
      <w:r>
        <w:rPr>
          <w:rFonts w:eastAsia="仿宋" w:hint="eastAsia"/>
          <w:bCs/>
          <w:sz w:val="32"/>
          <w:szCs w:val="32"/>
        </w:rPr>
        <w:lastRenderedPageBreak/>
        <w:t>偿比预算低。</w:t>
      </w:r>
    </w:p>
    <w:p w14:paraId="5BA492C8" w14:textId="77777777" w:rsidR="00240514" w:rsidRDefault="00013AAD">
      <w:pPr>
        <w:widowControl/>
        <w:spacing w:line="560" w:lineRule="exact"/>
        <w:ind w:firstLineChars="200" w:firstLine="643"/>
        <w:jc w:val="left"/>
        <w:outlineLvl w:val="1"/>
        <w:rPr>
          <w:rFonts w:eastAsia="宋体"/>
          <w:color w:val="000000"/>
          <w:kern w:val="0"/>
          <w:sz w:val="24"/>
        </w:rPr>
      </w:pPr>
      <w:r>
        <w:rPr>
          <w:rFonts w:eastAsia="楷体"/>
          <w:b/>
          <w:bCs/>
          <w:color w:val="000000"/>
          <w:kern w:val="0"/>
          <w:sz w:val="32"/>
          <w:szCs w:val="32"/>
        </w:rPr>
        <w:t>（二）部门自评工作开展情况</w:t>
      </w:r>
    </w:p>
    <w:p w14:paraId="539FEBEE" w14:textId="77777777" w:rsidR="00240514" w:rsidRDefault="00013AAD">
      <w:pPr>
        <w:pStyle w:val="3"/>
        <w:spacing w:line="560" w:lineRule="exact"/>
        <w:ind w:firstLine="643"/>
        <w:rPr>
          <w:rFonts w:ascii="仿宋" w:eastAsia="仿宋" w:hAnsi="仿宋" w:cs="仿宋"/>
          <w:sz w:val="32"/>
        </w:rPr>
      </w:pPr>
      <w:bookmarkStart w:id="5" w:name="_Toc8397036"/>
      <w:bookmarkStart w:id="6" w:name="_Toc24485"/>
      <w:bookmarkStart w:id="7" w:name="_Toc8183"/>
      <w:r>
        <w:rPr>
          <w:sz w:val="32"/>
          <w:szCs w:val="36"/>
        </w:rPr>
        <w:t>1.</w:t>
      </w:r>
      <w:r>
        <w:rPr>
          <w:rFonts w:ascii="仿宋" w:eastAsia="仿宋" w:hAnsi="仿宋" w:cs="仿宋" w:hint="eastAsia"/>
          <w:sz w:val="32"/>
        </w:rPr>
        <w:t>评价目的</w:t>
      </w:r>
      <w:bookmarkEnd w:id="5"/>
      <w:r>
        <w:rPr>
          <w:rFonts w:ascii="仿宋" w:eastAsia="仿宋" w:hAnsi="仿宋" w:cs="仿宋" w:hint="eastAsia"/>
          <w:sz w:val="32"/>
        </w:rPr>
        <w:t>、对象和范围</w:t>
      </w:r>
      <w:bookmarkEnd w:id="6"/>
      <w:bookmarkEnd w:id="7"/>
    </w:p>
    <w:p w14:paraId="392AEB2B" w14:textId="77777777" w:rsidR="00240514" w:rsidRDefault="00013AAD">
      <w:pPr>
        <w:spacing w:line="560" w:lineRule="exact"/>
        <w:ind w:firstLine="641"/>
        <w:rPr>
          <w:rFonts w:ascii="仿宋" w:eastAsia="仿宋" w:hAnsi="仿宋" w:cs="仿宋"/>
          <w:sz w:val="32"/>
          <w:szCs w:val="32"/>
        </w:rPr>
      </w:pPr>
      <w:r>
        <w:rPr>
          <w:rFonts w:ascii="仿宋" w:eastAsia="仿宋" w:hAnsi="仿宋" w:cs="仿宋" w:hint="eastAsia"/>
          <w:sz w:val="32"/>
          <w:szCs w:val="32"/>
        </w:rPr>
        <w:t>（1）评价目的</w:t>
      </w:r>
    </w:p>
    <w:p w14:paraId="3E8CA511" w14:textId="77777777" w:rsidR="00240514" w:rsidRDefault="00013AAD">
      <w:pPr>
        <w:spacing w:line="560" w:lineRule="exact"/>
        <w:ind w:firstLine="641"/>
        <w:rPr>
          <w:rFonts w:ascii="仿宋" w:eastAsia="仿宋" w:hAnsi="仿宋" w:cs="仿宋"/>
          <w:sz w:val="32"/>
          <w:szCs w:val="32"/>
        </w:rPr>
      </w:pPr>
      <w:bookmarkStart w:id="8" w:name="_Toc8397037"/>
      <w:r>
        <w:rPr>
          <w:rFonts w:ascii="仿宋" w:eastAsia="仿宋" w:hAnsi="仿宋" w:cs="仿宋" w:hint="eastAsia"/>
          <w:sz w:val="32"/>
          <w:szCs w:val="32"/>
        </w:rPr>
        <w:t>通过开展武汉经济技术开发区（汉南区）</w:t>
      </w:r>
      <w:r>
        <w:rPr>
          <w:rFonts w:eastAsia="仿宋"/>
          <w:sz w:val="32"/>
          <w:szCs w:val="32"/>
        </w:rPr>
        <w:t>2021</w:t>
      </w:r>
      <w:r>
        <w:rPr>
          <w:rFonts w:ascii="仿宋" w:eastAsia="仿宋" w:hAnsi="仿宋" w:cs="仿宋" w:hint="eastAsia"/>
          <w:sz w:val="32"/>
          <w:szCs w:val="32"/>
        </w:rPr>
        <w:t>年度市级林业专项资金项目绩效评价，评价项目支出预算绩效目标完成情况、资金使用和管理情况，为合理分配资金、优化支出提供依据，促进预算单位强化支出责任，规范资金管理行为，提高财政资金使用效益，促使预算单位更好地使用财政资金。</w:t>
      </w:r>
    </w:p>
    <w:p w14:paraId="34A54BDA"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（2）评价对象和范围</w:t>
      </w:r>
    </w:p>
    <w:p w14:paraId="445BB965"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评价对象为武汉经济技术开发区（汉南区）</w:t>
      </w:r>
      <w:r>
        <w:rPr>
          <w:rFonts w:eastAsia="仿宋"/>
          <w:sz w:val="32"/>
          <w:szCs w:val="32"/>
        </w:rPr>
        <w:t>2021</w:t>
      </w:r>
      <w:r>
        <w:rPr>
          <w:rFonts w:ascii="仿宋" w:eastAsia="仿宋" w:hAnsi="仿宋" w:cs="仿宋" w:hint="eastAsia"/>
          <w:sz w:val="32"/>
          <w:szCs w:val="32"/>
        </w:rPr>
        <w:t>年度市级林业专项资金</w:t>
      </w:r>
      <w:r>
        <w:rPr>
          <w:rFonts w:eastAsia="仿宋"/>
          <w:sz w:val="32"/>
          <w:szCs w:val="32"/>
        </w:rPr>
        <w:t>681.52</w:t>
      </w:r>
      <w:r>
        <w:rPr>
          <w:rFonts w:ascii="仿宋" w:eastAsia="仿宋" w:hAnsi="仿宋" w:cs="仿宋" w:hint="eastAsia"/>
          <w:sz w:val="32"/>
          <w:szCs w:val="32"/>
        </w:rPr>
        <w:t>万元。</w:t>
      </w:r>
    </w:p>
    <w:p w14:paraId="0DE4314F"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评价范围包含资金执行、产出和效益。</w:t>
      </w:r>
    </w:p>
    <w:p w14:paraId="06446078" w14:textId="77777777" w:rsidR="00240514" w:rsidRDefault="00013AAD">
      <w:pPr>
        <w:pStyle w:val="3"/>
        <w:spacing w:line="560" w:lineRule="exact"/>
        <w:ind w:firstLine="643"/>
        <w:rPr>
          <w:rFonts w:ascii="仿宋" w:eastAsia="仿宋" w:hAnsi="仿宋" w:cs="仿宋"/>
          <w:sz w:val="32"/>
        </w:rPr>
      </w:pPr>
      <w:bookmarkStart w:id="9" w:name="_Toc13854"/>
      <w:bookmarkStart w:id="10" w:name="_Toc6013"/>
      <w:r>
        <w:rPr>
          <w:rFonts w:ascii="仿宋" w:eastAsia="仿宋" w:hAnsi="仿宋" w:cs="仿宋" w:hint="eastAsia"/>
          <w:sz w:val="32"/>
        </w:rPr>
        <w:t>2.评价方法</w:t>
      </w:r>
      <w:bookmarkEnd w:id="9"/>
      <w:bookmarkEnd w:id="10"/>
    </w:p>
    <w:p w14:paraId="08359AFD"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本项目绩效评价采用的主要评价方法为比较法、因素分析法等。</w:t>
      </w:r>
    </w:p>
    <w:p w14:paraId="0B8782A7"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比较法。是指将实施情况与绩效目标、历史情况、不同部门和地区同类支出情况进行比较的方法。</w:t>
      </w:r>
    </w:p>
    <w:p w14:paraId="68ABF09F"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因素分析法。是指综合分析影响绩效目标实现、实施效果的内外部因素的方法。</w:t>
      </w:r>
    </w:p>
    <w:p w14:paraId="273AE732" w14:textId="77777777" w:rsidR="00240514" w:rsidRDefault="00013AAD">
      <w:pPr>
        <w:pStyle w:val="3"/>
        <w:spacing w:line="560" w:lineRule="exact"/>
        <w:ind w:firstLine="643"/>
        <w:rPr>
          <w:rFonts w:ascii="仿宋" w:eastAsia="仿宋" w:hAnsi="仿宋" w:cs="仿宋"/>
          <w:sz w:val="32"/>
        </w:rPr>
      </w:pPr>
      <w:bookmarkStart w:id="11" w:name="_Toc1743"/>
      <w:bookmarkStart w:id="12" w:name="_Toc29042"/>
      <w:r>
        <w:rPr>
          <w:rFonts w:ascii="仿宋" w:eastAsia="仿宋" w:hAnsi="仿宋" w:cs="仿宋" w:hint="eastAsia"/>
          <w:sz w:val="32"/>
        </w:rPr>
        <w:t>3.综合评分方法</w:t>
      </w:r>
      <w:bookmarkEnd w:id="11"/>
      <w:bookmarkEnd w:id="12"/>
    </w:p>
    <w:p w14:paraId="19C41E11" w14:textId="77777777" w:rsidR="00240514" w:rsidRDefault="00013AAD">
      <w:pPr>
        <w:spacing w:line="560" w:lineRule="exact"/>
        <w:ind w:firstLine="640"/>
        <w:rPr>
          <w:rFonts w:ascii="仿宋" w:eastAsia="仿宋" w:hAnsi="仿宋" w:cs="仿宋"/>
          <w:kern w:val="0"/>
          <w:sz w:val="32"/>
          <w:szCs w:val="32"/>
        </w:rPr>
      </w:pPr>
      <w:r>
        <w:rPr>
          <w:rFonts w:ascii="仿宋" w:eastAsia="仿宋" w:hAnsi="仿宋" w:cs="仿宋" w:hint="eastAsia"/>
          <w:sz w:val="32"/>
          <w:szCs w:val="32"/>
        </w:rPr>
        <w:t>运用上述评价方法，依据评价指标体系，采用百分制打分，结合各指标权重，衡量实际绩效值与评价标准值偏离程度，对不同的实现程度赋予不同分值。</w:t>
      </w:r>
    </w:p>
    <w:p w14:paraId="13C22ECC" w14:textId="77777777" w:rsidR="00240514" w:rsidRDefault="00013AAD">
      <w:pPr>
        <w:pStyle w:val="3"/>
        <w:spacing w:line="560" w:lineRule="exact"/>
        <w:ind w:firstLine="643"/>
        <w:rPr>
          <w:rFonts w:ascii="仿宋" w:eastAsia="仿宋" w:hAnsi="仿宋" w:cs="仿宋"/>
          <w:sz w:val="32"/>
        </w:rPr>
      </w:pPr>
      <w:bookmarkStart w:id="13" w:name="_Toc5393"/>
      <w:bookmarkStart w:id="14" w:name="_Toc6264"/>
      <w:r>
        <w:rPr>
          <w:rFonts w:ascii="仿宋" w:eastAsia="仿宋" w:hAnsi="仿宋" w:cs="仿宋" w:hint="eastAsia"/>
          <w:sz w:val="32"/>
        </w:rPr>
        <w:lastRenderedPageBreak/>
        <w:t>4.时间安排</w:t>
      </w:r>
      <w:bookmarkEnd w:id="13"/>
      <w:bookmarkEnd w:id="14"/>
    </w:p>
    <w:p w14:paraId="1B89F991" w14:textId="7C43453F"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本次自评时间从</w:t>
      </w:r>
      <w:r>
        <w:rPr>
          <w:rFonts w:eastAsia="仿宋"/>
          <w:sz w:val="32"/>
          <w:szCs w:val="32"/>
        </w:rPr>
        <w:t>2022</w:t>
      </w:r>
      <w:r>
        <w:rPr>
          <w:rFonts w:ascii="仿宋" w:eastAsia="仿宋" w:hAnsi="仿宋" w:cs="仿宋" w:hint="eastAsia"/>
          <w:sz w:val="32"/>
          <w:szCs w:val="32"/>
        </w:rPr>
        <w:t>年</w:t>
      </w:r>
      <w:r>
        <w:rPr>
          <w:rFonts w:eastAsia="仿宋"/>
          <w:sz w:val="32"/>
          <w:szCs w:val="32"/>
        </w:rPr>
        <w:t>4</w:t>
      </w:r>
      <w:r>
        <w:rPr>
          <w:rFonts w:ascii="仿宋" w:eastAsia="仿宋" w:hAnsi="仿宋" w:cs="仿宋" w:hint="eastAsia"/>
          <w:sz w:val="32"/>
          <w:szCs w:val="32"/>
        </w:rPr>
        <w:t>月</w:t>
      </w:r>
      <w:r>
        <w:rPr>
          <w:rFonts w:eastAsia="仿宋"/>
          <w:sz w:val="32"/>
          <w:szCs w:val="32"/>
        </w:rPr>
        <w:t>2</w:t>
      </w:r>
      <w:r w:rsidR="001E59CA">
        <w:rPr>
          <w:rFonts w:eastAsia="仿宋"/>
          <w:sz w:val="32"/>
          <w:szCs w:val="32"/>
        </w:rPr>
        <w:t>5</w:t>
      </w:r>
      <w:r>
        <w:rPr>
          <w:rFonts w:ascii="仿宋" w:eastAsia="仿宋" w:hAnsi="仿宋" w:cs="仿宋" w:hint="eastAsia"/>
          <w:sz w:val="32"/>
          <w:szCs w:val="32"/>
        </w:rPr>
        <w:t>日至</w:t>
      </w:r>
      <w:r>
        <w:rPr>
          <w:rFonts w:eastAsia="仿宋"/>
          <w:sz w:val="32"/>
          <w:szCs w:val="32"/>
        </w:rPr>
        <w:t>2022</w:t>
      </w:r>
      <w:r>
        <w:rPr>
          <w:rFonts w:ascii="仿宋" w:eastAsia="仿宋" w:hAnsi="仿宋" w:cs="仿宋" w:hint="eastAsia"/>
          <w:sz w:val="32"/>
          <w:szCs w:val="32"/>
        </w:rPr>
        <w:t>年</w:t>
      </w:r>
      <w:r>
        <w:rPr>
          <w:rFonts w:eastAsia="仿宋"/>
          <w:sz w:val="32"/>
          <w:szCs w:val="32"/>
        </w:rPr>
        <w:t>5</w:t>
      </w:r>
      <w:r>
        <w:rPr>
          <w:rFonts w:ascii="仿宋" w:eastAsia="仿宋" w:hAnsi="仿宋" w:cs="仿宋" w:hint="eastAsia"/>
          <w:sz w:val="32"/>
          <w:szCs w:val="32"/>
        </w:rPr>
        <w:t>月</w:t>
      </w:r>
      <w:r>
        <w:rPr>
          <w:rFonts w:eastAsia="仿宋"/>
          <w:sz w:val="32"/>
          <w:szCs w:val="32"/>
        </w:rPr>
        <w:t>10</w:t>
      </w:r>
      <w:r>
        <w:rPr>
          <w:rFonts w:ascii="仿宋" w:eastAsia="仿宋" w:hAnsi="仿宋" w:cs="仿宋" w:hint="eastAsia"/>
          <w:sz w:val="32"/>
          <w:szCs w:val="32"/>
        </w:rPr>
        <w:t>日，历时</w:t>
      </w:r>
      <w:r w:rsidR="001E59CA">
        <w:rPr>
          <w:rFonts w:eastAsia="仿宋"/>
          <w:sz w:val="32"/>
          <w:szCs w:val="32"/>
        </w:rPr>
        <w:t>16</w:t>
      </w:r>
      <w:r>
        <w:rPr>
          <w:rFonts w:ascii="仿宋" w:eastAsia="仿宋" w:hAnsi="仿宋" w:cs="仿宋" w:hint="eastAsia"/>
          <w:sz w:val="32"/>
          <w:szCs w:val="32"/>
        </w:rPr>
        <w:t>天。自评工作程序如下：</w:t>
      </w:r>
    </w:p>
    <w:p w14:paraId="1737DEA9" w14:textId="77777777" w:rsidR="00240514" w:rsidRDefault="00013AAD">
      <w:pPr>
        <w:spacing w:line="560" w:lineRule="exact"/>
        <w:ind w:firstLine="641"/>
        <w:rPr>
          <w:rFonts w:ascii="仿宋" w:eastAsia="仿宋" w:hAnsi="仿宋" w:cs="仿宋"/>
          <w:sz w:val="32"/>
          <w:szCs w:val="32"/>
        </w:rPr>
      </w:pPr>
      <w:r>
        <w:rPr>
          <w:rFonts w:eastAsia="仿宋"/>
          <w:sz w:val="32"/>
          <w:szCs w:val="32"/>
        </w:rPr>
        <w:t>（</w:t>
      </w:r>
      <w:r>
        <w:rPr>
          <w:rFonts w:eastAsia="仿宋"/>
          <w:sz w:val="32"/>
          <w:szCs w:val="32"/>
        </w:rPr>
        <w:t>1</w:t>
      </w:r>
      <w:r>
        <w:rPr>
          <w:rFonts w:eastAsia="仿宋"/>
          <w:sz w:val="32"/>
          <w:szCs w:val="32"/>
        </w:rPr>
        <w:t>）</w:t>
      </w:r>
      <w:r>
        <w:rPr>
          <w:rFonts w:ascii="仿宋" w:eastAsia="仿宋" w:hAnsi="仿宋" w:cs="仿宋" w:hint="eastAsia"/>
          <w:sz w:val="32"/>
          <w:szCs w:val="32"/>
        </w:rPr>
        <w:t>制定工作方案</w:t>
      </w:r>
    </w:p>
    <w:p w14:paraId="5565A899" w14:textId="77777777" w:rsidR="00240514" w:rsidRDefault="00013AAD">
      <w:pPr>
        <w:spacing w:line="560" w:lineRule="exact"/>
        <w:ind w:firstLine="641"/>
        <w:rPr>
          <w:rFonts w:ascii="仿宋" w:eastAsia="仿宋" w:hAnsi="仿宋" w:cs="仿宋"/>
          <w:sz w:val="32"/>
          <w:szCs w:val="32"/>
        </w:rPr>
      </w:pPr>
      <w:r>
        <w:rPr>
          <w:rFonts w:ascii="仿宋" w:eastAsia="仿宋" w:hAnsi="仿宋" w:cs="仿宋" w:hint="eastAsia"/>
          <w:sz w:val="32"/>
          <w:szCs w:val="32"/>
        </w:rPr>
        <w:t>项目自评工作方案由区自然资源和规划局会同第三方机构共同研究制订，根据部门主要负责同志要求和武汉经济技术开发区（汉南区）财政局发布的《关于开展</w:t>
      </w:r>
      <w:r>
        <w:rPr>
          <w:rFonts w:eastAsia="仿宋"/>
          <w:sz w:val="32"/>
          <w:szCs w:val="32"/>
        </w:rPr>
        <w:t>2022</w:t>
      </w:r>
      <w:r>
        <w:rPr>
          <w:rFonts w:ascii="仿宋" w:eastAsia="仿宋" w:hAnsi="仿宋" w:cs="仿宋" w:hint="eastAsia"/>
          <w:sz w:val="32"/>
          <w:szCs w:val="32"/>
        </w:rPr>
        <w:t>年预算绩效评价及项目支出绩效运行监控的通知》（武经开财</w:t>
      </w:r>
      <w:r>
        <w:rPr>
          <w:rFonts w:eastAsia="仿宋"/>
          <w:sz w:val="32"/>
          <w:szCs w:val="32"/>
        </w:rPr>
        <w:t>〔</w:t>
      </w:r>
      <w:r>
        <w:rPr>
          <w:rFonts w:eastAsia="仿宋"/>
          <w:sz w:val="32"/>
          <w:szCs w:val="32"/>
        </w:rPr>
        <w:t>2022</w:t>
      </w:r>
      <w:r>
        <w:rPr>
          <w:rFonts w:eastAsia="仿宋"/>
          <w:sz w:val="32"/>
          <w:szCs w:val="32"/>
        </w:rPr>
        <w:t>〕</w:t>
      </w:r>
      <w:r>
        <w:rPr>
          <w:rFonts w:eastAsia="仿宋"/>
          <w:sz w:val="32"/>
          <w:szCs w:val="32"/>
        </w:rPr>
        <w:t>8</w:t>
      </w:r>
      <w:r>
        <w:rPr>
          <w:rFonts w:ascii="仿宋" w:eastAsia="仿宋" w:hAnsi="仿宋" w:cs="仿宋" w:hint="eastAsia"/>
          <w:sz w:val="32"/>
          <w:szCs w:val="32"/>
        </w:rPr>
        <w:t>号）启动部门自评工作。启动项目自评工作。</w:t>
      </w:r>
    </w:p>
    <w:p w14:paraId="3801E00E"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（2）组织实施自评</w:t>
      </w:r>
    </w:p>
    <w:p w14:paraId="3AFD5732"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区自然资源和规划局会同第三方机构及时成立工作组，通过案卷研究、调研访谈、问卷调查等方式收集、核实数据和信息，并对这些数据和信息进行整理分析。</w:t>
      </w:r>
    </w:p>
    <w:p w14:paraId="2406F866"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（3）撰写项目自评结果</w:t>
      </w:r>
    </w:p>
    <w:p w14:paraId="3A7435B9"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在整理分析基础上，形成项目自评结果。</w:t>
      </w:r>
    </w:p>
    <w:p w14:paraId="173DDDCA" w14:textId="77777777" w:rsidR="00240514" w:rsidRDefault="00013AAD">
      <w:pPr>
        <w:spacing w:line="560" w:lineRule="exact"/>
        <w:ind w:firstLine="640"/>
        <w:rPr>
          <w:rFonts w:ascii="仿宋" w:eastAsia="仿宋" w:hAnsi="仿宋" w:cs="仿宋"/>
          <w:sz w:val="32"/>
          <w:szCs w:val="32"/>
        </w:rPr>
      </w:pPr>
      <w:r>
        <w:rPr>
          <w:rFonts w:ascii="仿宋" w:eastAsia="仿宋" w:hAnsi="仿宋" w:cs="仿宋" w:hint="eastAsia"/>
          <w:sz w:val="32"/>
          <w:szCs w:val="32"/>
        </w:rPr>
        <w:t>（4）建立项目自评档案</w:t>
      </w:r>
    </w:p>
    <w:p w14:paraId="3B725138" w14:textId="77777777" w:rsidR="00240514" w:rsidRDefault="00013AAD">
      <w:pPr>
        <w:spacing w:line="560" w:lineRule="exact"/>
        <w:ind w:firstLine="640"/>
        <w:rPr>
          <w:rFonts w:ascii="仿宋" w:eastAsia="仿宋" w:hAnsi="仿宋" w:cs="仿宋"/>
          <w:b/>
          <w:sz w:val="32"/>
          <w:szCs w:val="32"/>
        </w:rPr>
      </w:pPr>
      <w:r>
        <w:rPr>
          <w:rFonts w:ascii="仿宋" w:eastAsia="仿宋" w:hAnsi="仿宋" w:cs="仿宋" w:hint="eastAsia"/>
          <w:sz w:val="32"/>
          <w:szCs w:val="32"/>
        </w:rPr>
        <w:t>项目自评结果按时报送相应资金管理科室和预算科并及时归档备查。</w:t>
      </w:r>
      <w:bookmarkEnd w:id="8"/>
    </w:p>
    <w:p w14:paraId="2BA2AC15" w14:textId="77777777" w:rsidR="00240514" w:rsidRDefault="00013AAD">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（三）绩效目标完成情况分析</w:t>
      </w:r>
    </w:p>
    <w:p w14:paraId="1AB07A32" w14:textId="77777777" w:rsidR="00240514" w:rsidRDefault="00013AAD">
      <w:pPr>
        <w:pStyle w:val="a3"/>
        <w:spacing w:after="0" w:line="560" w:lineRule="exact"/>
        <w:ind w:firstLineChars="200" w:firstLine="643"/>
        <w:rPr>
          <w:rFonts w:eastAsia="仿宋"/>
          <w:b/>
          <w:sz w:val="32"/>
          <w:szCs w:val="32"/>
        </w:rPr>
      </w:pPr>
      <w:r>
        <w:rPr>
          <w:rFonts w:eastAsia="仿宋"/>
          <w:b/>
          <w:sz w:val="32"/>
          <w:szCs w:val="32"/>
        </w:rPr>
        <w:t>1.</w:t>
      </w:r>
      <w:r>
        <w:rPr>
          <w:rFonts w:eastAsia="仿宋"/>
          <w:b/>
          <w:sz w:val="32"/>
          <w:szCs w:val="32"/>
        </w:rPr>
        <w:t>预算执行情况分析（满分</w:t>
      </w:r>
      <w:r>
        <w:rPr>
          <w:rFonts w:eastAsia="仿宋"/>
          <w:b/>
          <w:sz w:val="32"/>
          <w:szCs w:val="32"/>
        </w:rPr>
        <w:t>20</w:t>
      </w:r>
      <w:r>
        <w:rPr>
          <w:rFonts w:eastAsia="仿宋"/>
          <w:b/>
          <w:sz w:val="32"/>
          <w:szCs w:val="32"/>
        </w:rPr>
        <w:t>分，得分</w:t>
      </w:r>
      <w:r>
        <w:rPr>
          <w:rFonts w:eastAsia="仿宋"/>
          <w:b/>
          <w:sz w:val="32"/>
          <w:szCs w:val="32"/>
        </w:rPr>
        <w:t>1</w:t>
      </w:r>
      <w:r>
        <w:rPr>
          <w:rFonts w:eastAsia="仿宋" w:hint="eastAsia"/>
          <w:b/>
          <w:sz w:val="32"/>
          <w:szCs w:val="32"/>
        </w:rPr>
        <w:t>6.9</w:t>
      </w:r>
      <w:r>
        <w:rPr>
          <w:rFonts w:eastAsia="仿宋"/>
          <w:b/>
          <w:sz w:val="32"/>
          <w:szCs w:val="32"/>
        </w:rPr>
        <w:t>分）</w:t>
      </w:r>
    </w:p>
    <w:p w14:paraId="7F4C9E76" w14:textId="77777777" w:rsidR="00240514" w:rsidRDefault="00013AAD">
      <w:pPr>
        <w:widowControl/>
        <w:spacing w:line="560" w:lineRule="exact"/>
        <w:ind w:firstLineChars="200" w:firstLine="640"/>
        <w:rPr>
          <w:rFonts w:eastAsia="仿宋"/>
          <w:sz w:val="32"/>
          <w:szCs w:val="32"/>
        </w:rPr>
      </w:pPr>
      <w:r>
        <w:rPr>
          <w:rFonts w:eastAsia="仿宋"/>
          <w:sz w:val="32"/>
          <w:szCs w:val="32"/>
        </w:rPr>
        <w:t>本项目</w:t>
      </w:r>
      <w:r>
        <w:rPr>
          <w:rFonts w:eastAsia="仿宋"/>
          <w:sz w:val="32"/>
          <w:szCs w:val="32"/>
        </w:rPr>
        <w:t>202</w:t>
      </w:r>
      <w:r>
        <w:rPr>
          <w:rFonts w:eastAsia="仿宋" w:hint="eastAsia"/>
          <w:sz w:val="32"/>
          <w:szCs w:val="32"/>
        </w:rPr>
        <w:t>1</w:t>
      </w:r>
      <w:r>
        <w:rPr>
          <w:rFonts w:eastAsia="仿宋"/>
          <w:sz w:val="32"/>
          <w:szCs w:val="32"/>
        </w:rPr>
        <w:t>年实际到位资金</w:t>
      </w:r>
      <w:r>
        <w:rPr>
          <w:rFonts w:eastAsia="仿宋" w:hint="eastAsia"/>
          <w:sz w:val="32"/>
          <w:szCs w:val="32"/>
        </w:rPr>
        <w:t>681.52</w:t>
      </w:r>
      <w:r>
        <w:rPr>
          <w:rFonts w:eastAsia="仿宋"/>
          <w:sz w:val="32"/>
          <w:szCs w:val="32"/>
        </w:rPr>
        <w:t>万元，资金到位率</w:t>
      </w:r>
      <w:r>
        <w:rPr>
          <w:rFonts w:eastAsia="仿宋"/>
          <w:sz w:val="32"/>
          <w:szCs w:val="32"/>
        </w:rPr>
        <w:t>100%</w:t>
      </w:r>
      <w:r>
        <w:rPr>
          <w:rFonts w:eastAsia="仿宋"/>
          <w:sz w:val="32"/>
          <w:szCs w:val="32"/>
        </w:rPr>
        <w:t>。实际支出资金</w:t>
      </w:r>
      <w:r>
        <w:rPr>
          <w:rFonts w:eastAsia="仿宋" w:hint="eastAsia"/>
          <w:sz w:val="32"/>
          <w:szCs w:val="32"/>
        </w:rPr>
        <w:t>575.31</w:t>
      </w:r>
      <w:r>
        <w:rPr>
          <w:rFonts w:eastAsia="仿宋"/>
          <w:sz w:val="32"/>
          <w:szCs w:val="32"/>
        </w:rPr>
        <w:t>万元，预算执行率为</w:t>
      </w:r>
      <w:r>
        <w:rPr>
          <w:rFonts w:eastAsia="仿宋" w:hint="eastAsia"/>
          <w:sz w:val="32"/>
          <w:szCs w:val="32"/>
        </w:rPr>
        <w:t>84.42</w:t>
      </w:r>
      <w:r>
        <w:rPr>
          <w:rFonts w:eastAsia="仿宋"/>
          <w:sz w:val="32"/>
          <w:szCs w:val="32"/>
        </w:rPr>
        <w:t>%</w:t>
      </w:r>
      <w:r>
        <w:rPr>
          <w:rFonts w:eastAsia="仿宋" w:hint="eastAsia"/>
          <w:sz w:val="32"/>
          <w:szCs w:val="32"/>
        </w:rPr>
        <w:t>，预算执行率不高的原因一是因为森林有害生物防治补助资金</w:t>
      </w:r>
      <w:r>
        <w:rPr>
          <w:rFonts w:eastAsia="仿宋" w:hint="eastAsia"/>
          <w:sz w:val="32"/>
          <w:szCs w:val="32"/>
        </w:rPr>
        <w:t>49.39</w:t>
      </w:r>
      <w:r>
        <w:rPr>
          <w:rFonts w:eastAsia="仿宋" w:hint="eastAsia"/>
          <w:sz w:val="32"/>
          <w:szCs w:val="32"/>
        </w:rPr>
        <w:t>万元未支付，该笔资金为市级专项资金可于两年内</w:t>
      </w:r>
      <w:r>
        <w:rPr>
          <w:rFonts w:eastAsia="仿宋" w:hint="eastAsia"/>
          <w:sz w:val="32"/>
          <w:szCs w:val="32"/>
        </w:rPr>
        <w:lastRenderedPageBreak/>
        <w:t>使用，计划用于</w:t>
      </w:r>
      <w:r>
        <w:rPr>
          <w:rFonts w:eastAsia="仿宋" w:hint="eastAsia"/>
          <w:sz w:val="32"/>
          <w:szCs w:val="32"/>
        </w:rPr>
        <w:t>2022</w:t>
      </w:r>
      <w:r>
        <w:rPr>
          <w:rFonts w:eastAsia="仿宋" w:hint="eastAsia"/>
          <w:sz w:val="32"/>
          <w:szCs w:val="32"/>
        </w:rPr>
        <w:t>年日常病虫害监测调查及专项林业有害生物治理项目；二是因为湿地自然保护区生态补偿实际应补助面积和市级下达补助时参考的面积发生变更，故发放的湿地生态补偿比预算低。</w:t>
      </w:r>
    </w:p>
    <w:p w14:paraId="39680DF4" w14:textId="77777777" w:rsidR="00240514" w:rsidRDefault="00013AAD">
      <w:pPr>
        <w:pStyle w:val="a3"/>
        <w:spacing w:after="0" w:line="560" w:lineRule="exact"/>
        <w:ind w:firstLine="641"/>
        <w:rPr>
          <w:rFonts w:eastAsia="仿宋"/>
          <w:b/>
          <w:sz w:val="32"/>
          <w:szCs w:val="32"/>
        </w:rPr>
      </w:pPr>
      <w:r>
        <w:rPr>
          <w:rFonts w:eastAsia="仿宋"/>
          <w:b/>
          <w:sz w:val="32"/>
          <w:szCs w:val="32"/>
        </w:rPr>
        <w:t>2.</w:t>
      </w:r>
      <w:r>
        <w:rPr>
          <w:rFonts w:eastAsia="仿宋"/>
          <w:b/>
          <w:sz w:val="32"/>
          <w:szCs w:val="32"/>
        </w:rPr>
        <w:t>绩效目标完成情况分析（满分</w:t>
      </w:r>
      <w:r>
        <w:rPr>
          <w:rFonts w:eastAsia="仿宋"/>
          <w:b/>
          <w:sz w:val="32"/>
          <w:szCs w:val="32"/>
        </w:rPr>
        <w:t>80</w:t>
      </w:r>
      <w:r>
        <w:rPr>
          <w:rFonts w:eastAsia="仿宋"/>
          <w:b/>
          <w:sz w:val="32"/>
          <w:szCs w:val="32"/>
        </w:rPr>
        <w:t>分，得分</w:t>
      </w:r>
      <w:r>
        <w:rPr>
          <w:rFonts w:eastAsia="仿宋" w:hint="eastAsia"/>
          <w:b/>
          <w:sz w:val="32"/>
          <w:szCs w:val="32"/>
        </w:rPr>
        <w:t>80</w:t>
      </w:r>
      <w:r>
        <w:rPr>
          <w:rFonts w:eastAsia="仿宋"/>
          <w:b/>
          <w:sz w:val="32"/>
          <w:szCs w:val="32"/>
        </w:rPr>
        <w:t>分）</w:t>
      </w:r>
    </w:p>
    <w:p w14:paraId="67EC117F" w14:textId="77777777" w:rsidR="00240514" w:rsidRDefault="00013AAD">
      <w:pPr>
        <w:spacing w:line="560" w:lineRule="exact"/>
        <w:ind w:firstLine="641"/>
        <w:rPr>
          <w:rFonts w:eastAsia="仿宋"/>
          <w:b/>
          <w:sz w:val="32"/>
          <w:szCs w:val="32"/>
        </w:rPr>
      </w:pPr>
      <w:r>
        <w:rPr>
          <w:rFonts w:ascii="仿宋" w:eastAsia="仿宋" w:hAnsi="仿宋" w:cs="仿宋" w:hint="eastAsia"/>
          <w:sz w:val="32"/>
          <w:szCs w:val="32"/>
        </w:rPr>
        <w:t>本项目共设置</w:t>
      </w:r>
      <w:r>
        <w:rPr>
          <w:rFonts w:hint="eastAsia"/>
          <w:sz w:val="32"/>
          <w:szCs w:val="32"/>
        </w:rPr>
        <w:t>8</w:t>
      </w:r>
      <w:r>
        <w:rPr>
          <w:rFonts w:ascii="仿宋" w:eastAsia="仿宋" w:hAnsi="仿宋" w:cs="仿宋" w:hint="eastAsia"/>
          <w:sz w:val="32"/>
          <w:szCs w:val="32"/>
        </w:rPr>
        <w:t>个绩效指标，完成了</w:t>
      </w:r>
      <w:r>
        <w:rPr>
          <w:rFonts w:hint="eastAsia"/>
          <w:sz w:val="32"/>
          <w:szCs w:val="32"/>
        </w:rPr>
        <w:t>8</w:t>
      </w:r>
      <w:r>
        <w:rPr>
          <w:rFonts w:ascii="仿宋" w:eastAsia="仿宋" w:hAnsi="仿宋" w:cs="仿宋" w:hint="eastAsia"/>
          <w:sz w:val="32"/>
          <w:szCs w:val="32"/>
        </w:rPr>
        <w:t>个，其中：产出指标</w:t>
      </w:r>
      <w:r>
        <w:rPr>
          <w:rFonts w:hint="eastAsia"/>
          <w:sz w:val="32"/>
          <w:szCs w:val="32"/>
        </w:rPr>
        <w:t>5</w:t>
      </w:r>
      <w:r>
        <w:rPr>
          <w:rFonts w:ascii="仿宋" w:eastAsia="仿宋" w:hAnsi="仿宋" w:cs="仿宋" w:hint="eastAsia"/>
          <w:sz w:val="32"/>
          <w:szCs w:val="32"/>
        </w:rPr>
        <w:t>个，满分</w:t>
      </w:r>
      <w:r>
        <w:rPr>
          <w:sz w:val="32"/>
          <w:szCs w:val="32"/>
        </w:rPr>
        <w:t>40</w:t>
      </w:r>
      <w:r>
        <w:rPr>
          <w:rFonts w:ascii="仿宋" w:eastAsia="仿宋" w:hAnsi="仿宋" w:cs="仿宋" w:hint="eastAsia"/>
          <w:sz w:val="32"/>
          <w:szCs w:val="32"/>
        </w:rPr>
        <w:t>分，得分</w:t>
      </w:r>
      <w:r>
        <w:rPr>
          <w:rFonts w:hint="eastAsia"/>
          <w:sz w:val="32"/>
          <w:szCs w:val="32"/>
        </w:rPr>
        <w:t>40</w:t>
      </w:r>
      <w:r>
        <w:rPr>
          <w:rFonts w:ascii="仿宋" w:eastAsia="仿宋" w:hAnsi="仿宋" w:cs="仿宋" w:hint="eastAsia"/>
          <w:sz w:val="32"/>
          <w:szCs w:val="32"/>
        </w:rPr>
        <w:t>分；效益指标</w:t>
      </w:r>
      <w:r>
        <w:rPr>
          <w:sz w:val="32"/>
          <w:szCs w:val="32"/>
        </w:rPr>
        <w:t>3</w:t>
      </w:r>
      <w:r>
        <w:rPr>
          <w:rFonts w:ascii="仿宋" w:eastAsia="仿宋" w:hAnsi="仿宋" w:cs="仿宋" w:hint="eastAsia"/>
          <w:sz w:val="32"/>
          <w:szCs w:val="32"/>
        </w:rPr>
        <w:t>个，满分</w:t>
      </w:r>
      <w:r>
        <w:rPr>
          <w:sz w:val="32"/>
          <w:szCs w:val="32"/>
        </w:rPr>
        <w:t>30</w:t>
      </w:r>
      <w:r>
        <w:rPr>
          <w:rFonts w:ascii="仿宋" w:eastAsia="仿宋" w:hAnsi="仿宋" w:cs="仿宋" w:hint="eastAsia"/>
          <w:sz w:val="32"/>
          <w:szCs w:val="32"/>
        </w:rPr>
        <w:t>分，得分</w:t>
      </w:r>
      <w:r>
        <w:rPr>
          <w:rFonts w:hint="eastAsia"/>
          <w:sz w:val="32"/>
          <w:szCs w:val="32"/>
        </w:rPr>
        <w:t>30</w:t>
      </w:r>
      <w:r>
        <w:rPr>
          <w:rFonts w:ascii="仿宋" w:eastAsia="仿宋" w:hAnsi="仿宋" w:cs="仿宋" w:hint="eastAsia"/>
          <w:sz w:val="32"/>
          <w:szCs w:val="32"/>
        </w:rPr>
        <w:t>分。</w:t>
      </w:r>
    </w:p>
    <w:p w14:paraId="66681664" w14:textId="77777777" w:rsidR="00240514" w:rsidRDefault="00013AAD">
      <w:pPr>
        <w:pStyle w:val="a3"/>
        <w:spacing w:after="0" w:line="560" w:lineRule="exact"/>
        <w:ind w:firstLine="640"/>
        <w:rPr>
          <w:rFonts w:eastAsia="仿宋"/>
          <w:sz w:val="32"/>
          <w:szCs w:val="32"/>
        </w:rPr>
      </w:pPr>
      <w:r>
        <w:rPr>
          <w:rFonts w:eastAsia="仿宋"/>
          <w:sz w:val="32"/>
          <w:szCs w:val="32"/>
        </w:rPr>
        <w:t>（</w:t>
      </w:r>
      <w:r>
        <w:rPr>
          <w:rFonts w:eastAsia="仿宋" w:hint="eastAsia"/>
          <w:sz w:val="32"/>
          <w:szCs w:val="32"/>
        </w:rPr>
        <w:t>1</w:t>
      </w:r>
      <w:r>
        <w:rPr>
          <w:rFonts w:eastAsia="仿宋"/>
          <w:sz w:val="32"/>
          <w:szCs w:val="32"/>
        </w:rPr>
        <w:t>）产出指标完成情况分析（满分</w:t>
      </w:r>
      <w:r>
        <w:rPr>
          <w:rFonts w:eastAsia="仿宋" w:hint="eastAsia"/>
          <w:sz w:val="32"/>
          <w:szCs w:val="32"/>
        </w:rPr>
        <w:t>40</w:t>
      </w:r>
      <w:r>
        <w:rPr>
          <w:rFonts w:eastAsia="仿宋"/>
          <w:sz w:val="32"/>
          <w:szCs w:val="32"/>
        </w:rPr>
        <w:t>分，得分</w:t>
      </w:r>
      <w:r>
        <w:rPr>
          <w:rFonts w:eastAsia="仿宋" w:hint="eastAsia"/>
          <w:sz w:val="32"/>
          <w:szCs w:val="32"/>
        </w:rPr>
        <w:t>40</w:t>
      </w:r>
      <w:r>
        <w:rPr>
          <w:rFonts w:eastAsia="仿宋"/>
          <w:sz w:val="32"/>
          <w:szCs w:val="32"/>
        </w:rPr>
        <w:t>分）</w:t>
      </w:r>
    </w:p>
    <w:p w14:paraId="422FF1B0" w14:textId="77777777" w:rsidR="00240514" w:rsidRDefault="00013AAD">
      <w:pPr>
        <w:pStyle w:val="a3"/>
        <w:spacing w:after="0" w:line="560" w:lineRule="exact"/>
        <w:ind w:firstLineChars="200" w:firstLine="640"/>
        <w:rPr>
          <w:rFonts w:eastAsia="仿宋"/>
          <w:sz w:val="32"/>
          <w:szCs w:val="32"/>
        </w:rPr>
      </w:pPr>
      <w:r>
        <w:rPr>
          <w:rFonts w:eastAsia="宋体"/>
          <w:sz w:val="32"/>
          <w:szCs w:val="32"/>
        </w:rPr>
        <w:t>①</w:t>
      </w:r>
      <w:r>
        <w:rPr>
          <w:rFonts w:eastAsia="仿宋" w:hint="eastAsia"/>
          <w:sz w:val="32"/>
          <w:szCs w:val="32"/>
        </w:rPr>
        <w:t>林业有害生物防治种类</w:t>
      </w:r>
      <w:r>
        <w:rPr>
          <w:rFonts w:eastAsia="仿宋"/>
          <w:sz w:val="32"/>
          <w:szCs w:val="32"/>
        </w:rPr>
        <w:t>：满分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4457D457" w14:textId="77777777" w:rsidR="00240514" w:rsidRDefault="00013AAD">
      <w:pPr>
        <w:pStyle w:val="a3"/>
        <w:spacing w:after="0" w:line="560" w:lineRule="exact"/>
        <w:ind w:firstLineChars="200" w:firstLine="640"/>
        <w:rPr>
          <w:rFonts w:eastAsia="仿宋"/>
          <w:sz w:val="32"/>
          <w:szCs w:val="32"/>
        </w:rPr>
      </w:pPr>
      <w:r>
        <w:rPr>
          <w:rFonts w:eastAsia="仿宋" w:hint="eastAsia"/>
          <w:sz w:val="32"/>
          <w:szCs w:val="32"/>
        </w:rPr>
        <w:t>目标为林业有害生物防治多样性达到</w:t>
      </w:r>
      <w:r>
        <w:rPr>
          <w:rFonts w:eastAsia="仿宋" w:hint="eastAsia"/>
          <w:sz w:val="32"/>
          <w:szCs w:val="32"/>
        </w:rPr>
        <w:t>4</w:t>
      </w:r>
      <w:r>
        <w:rPr>
          <w:rFonts w:eastAsia="仿宋" w:hint="eastAsia"/>
          <w:sz w:val="32"/>
          <w:szCs w:val="32"/>
        </w:rPr>
        <w:t>，</w:t>
      </w:r>
      <w:r>
        <w:rPr>
          <w:rFonts w:eastAsia="仿宋" w:hint="eastAsia"/>
          <w:sz w:val="32"/>
          <w:szCs w:val="32"/>
        </w:rPr>
        <w:t>2021</w:t>
      </w:r>
      <w:r>
        <w:rPr>
          <w:rFonts w:eastAsia="仿宋" w:hint="eastAsia"/>
          <w:sz w:val="32"/>
          <w:szCs w:val="32"/>
        </w:rPr>
        <w:t>年林政站共进行了</w:t>
      </w:r>
      <w:r>
        <w:rPr>
          <w:rFonts w:eastAsia="仿宋" w:hint="eastAsia"/>
          <w:sz w:val="32"/>
          <w:szCs w:val="32"/>
        </w:rPr>
        <w:t>5</w:t>
      </w:r>
      <w:r>
        <w:rPr>
          <w:rFonts w:eastAsia="仿宋" w:hint="eastAsia"/>
          <w:sz w:val="32"/>
          <w:szCs w:val="32"/>
        </w:rPr>
        <w:t>种林业有害生物的防治，分别为松材线虫、“一只黄花”、白蚁、红火蚁和杨树舟蛾，林业有害生物防治多样性达到</w:t>
      </w:r>
      <w:r>
        <w:rPr>
          <w:rFonts w:eastAsia="仿宋" w:hint="eastAsia"/>
          <w:sz w:val="32"/>
          <w:szCs w:val="32"/>
        </w:rPr>
        <w:t>5</w:t>
      </w:r>
      <w:r>
        <w:rPr>
          <w:rFonts w:eastAsia="仿宋" w:hint="eastAsia"/>
          <w:sz w:val="32"/>
          <w:szCs w:val="32"/>
        </w:rPr>
        <w:t>，完成目标。</w:t>
      </w:r>
    </w:p>
    <w:p w14:paraId="7879DA8E" w14:textId="77777777" w:rsidR="00240514" w:rsidRDefault="00013AAD">
      <w:pPr>
        <w:pStyle w:val="a3"/>
        <w:spacing w:after="0" w:line="560" w:lineRule="exact"/>
        <w:ind w:firstLineChars="200" w:firstLine="640"/>
        <w:rPr>
          <w:rFonts w:eastAsia="仿宋"/>
          <w:sz w:val="32"/>
          <w:szCs w:val="32"/>
        </w:rPr>
      </w:pPr>
      <w:r>
        <w:rPr>
          <w:rFonts w:eastAsiaTheme="minorEastAsia"/>
          <w:sz w:val="32"/>
          <w:szCs w:val="32"/>
        </w:rPr>
        <w:t>②</w:t>
      </w:r>
      <w:r>
        <w:rPr>
          <w:rFonts w:eastAsia="仿宋" w:hint="eastAsia"/>
          <w:sz w:val="32"/>
          <w:szCs w:val="32"/>
        </w:rPr>
        <w:t>林业有害生物预报预测监测服务成果验收合格率：满分</w:t>
      </w:r>
      <w:r>
        <w:rPr>
          <w:rFonts w:eastAsia="仿宋" w:hint="eastAsia"/>
          <w:sz w:val="32"/>
          <w:szCs w:val="32"/>
        </w:rPr>
        <w:t>10</w:t>
      </w:r>
      <w:r>
        <w:rPr>
          <w:rFonts w:eastAsia="仿宋" w:hint="eastAsia"/>
          <w:sz w:val="32"/>
          <w:szCs w:val="32"/>
        </w:rPr>
        <w:t>分</w:t>
      </w:r>
      <w:r>
        <w:rPr>
          <w:rFonts w:eastAsia="仿宋"/>
          <w:sz w:val="32"/>
          <w:szCs w:val="32"/>
        </w:rPr>
        <w:t>，得分</w:t>
      </w:r>
      <w:r>
        <w:rPr>
          <w:rFonts w:eastAsia="仿宋" w:hint="eastAsia"/>
          <w:sz w:val="32"/>
          <w:szCs w:val="32"/>
        </w:rPr>
        <w:t>10</w:t>
      </w:r>
      <w:r>
        <w:rPr>
          <w:rFonts w:eastAsia="仿宋"/>
          <w:sz w:val="32"/>
          <w:szCs w:val="32"/>
        </w:rPr>
        <w:t>分</w:t>
      </w:r>
    </w:p>
    <w:p w14:paraId="75C26854" w14:textId="77777777" w:rsidR="00240514" w:rsidRDefault="00013AAD">
      <w:pPr>
        <w:pStyle w:val="a3"/>
        <w:spacing w:after="0" w:line="560" w:lineRule="exact"/>
        <w:ind w:firstLineChars="200" w:firstLine="640"/>
        <w:rPr>
          <w:rFonts w:eastAsia="仿宋"/>
          <w:sz w:val="32"/>
          <w:szCs w:val="32"/>
        </w:rPr>
      </w:pPr>
      <w:r>
        <w:rPr>
          <w:rFonts w:eastAsia="仿宋" w:hint="eastAsia"/>
          <w:sz w:val="32"/>
          <w:szCs w:val="32"/>
        </w:rPr>
        <w:t>目标为林业有害生物预报预测监测服务成果验收合格率达到</w:t>
      </w:r>
      <w:r>
        <w:rPr>
          <w:rFonts w:eastAsia="仿宋" w:hint="eastAsia"/>
          <w:sz w:val="32"/>
          <w:szCs w:val="32"/>
        </w:rPr>
        <w:t>100%</w:t>
      </w:r>
      <w:r>
        <w:rPr>
          <w:rFonts w:eastAsia="仿宋" w:hint="eastAsia"/>
          <w:sz w:val="32"/>
          <w:szCs w:val="32"/>
        </w:rPr>
        <w:t>，</w:t>
      </w:r>
      <w:r>
        <w:rPr>
          <w:rFonts w:eastAsia="仿宋" w:hint="eastAsia"/>
          <w:sz w:val="32"/>
          <w:szCs w:val="32"/>
        </w:rPr>
        <w:t>2021</w:t>
      </w:r>
      <w:r>
        <w:rPr>
          <w:rFonts w:eastAsia="仿宋" w:hint="eastAsia"/>
          <w:sz w:val="32"/>
          <w:szCs w:val="32"/>
        </w:rPr>
        <w:t>年</w:t>
      </w:r>
      <w:r>
        <w:rPr>
          <w:rFonts w:eastAsia="仿宋" w:hint="eastAsia"/>
          <w:sz w:val="32"/>
          <w:szCs w:val="32"/>
        </w:rPr>
        <w:t>10</w:t>
      </w:r>
      <w:r>
        <w:rPr>
          <w:rFonts w:eastAsia="仿宋" w:hint="eastAsia"/>
          <w:sz w:val="32"/>
          <w:szCs w:val="32"/>
        </w:rPr>
        <w:t>月经开区自然资源与规划局采购了“林业有害生物预测预报监测服务”，对辖区内杨小舟蛾、杨扇舟蛾、马尾松毛虫、松褐天牛、黑翅土白蚁等省、市要求监测预报的种类及辖区内对森林资源造成灾害的林业有害生物进行监测预报，拍摄了检测对象虫态和典型症状照片，对固定样地监测点安装了标识牌，查清检测对象的分布范围、危害程度、制作危害分布及趋势预测图，提出防治建议和措</w:t>
      </w:r>
      <w:r>
        <w:rPr>
          <w:rFonts w:eastAsia="仿宋" w:hint="eastAsia"/>
          <w:sz w:val="32"/>
          <w:szCs w:val="32"/>
        </w:rPr>
        <w:lastRenderedPageBreak/>
        <w:t>施。</w:t>
      </w:r>
      <w:r>
        <w:rPr>
          <w:rFonts w:eastAsia="仿宋" w:hint="eastAsia"/>
          <w:sz w:val="32"/>
          <w:szCs w:val="32"/>
        </w:rPr>
        <w:t>2021</w:t>
      </w:r>
      <w:r>
        <w:rPr>
          <w:rFonts w:eastAsia="仿宋" w:hint="eastAsia"/>
          <w:sz w:val="32"/>
          <w:szCs w:val="32"/>
        </w:rPr>
        <w:t>年</w:t>
      </w:r>
      <w:r>
        <w:rPr>
          <w:rFonts w:eastAsia="仿宋" w:hint="eastAsia"/>
          <w:sz w:val="32"/>
          <w:szCs w:val="32"/>
        </w:rPr>
        <w:t>12</w:t>
      </w:r>
      <w:r>
        <w:rPr>
          <w:rFonts w:eastAsia="仿宋" w:hint="eastAsia"/>
          <w:sz w:val="32"/>
          <w:szCs w:val="32"/>
        </w:rPr>
        <w:t>月</w:t>
      </w:r>
      <w:r>
        <w:rPr>
          <w:rFonts w:eastAsia="仿宋" w:hint="eastAsia"/>
          <w:sz w:val="32"/>
          <w:szCs w:val="32"/>
        </w:rPr>
        <w:t>16</w:t>
      </w:r>
      <w:r>
        <w:rPr>
          <w:rFonts w:eastAsia="仿宋" w:hint="eastAsia"/>
          <w:sz w:val="32"/>
          <w:szCs w:val="32"/>
        </w:rPr>
        <w:t>日项目成果已通过验收，验收合格，完成目标。</w:t>
      </w:r>
    </w:p>
    <w:p w14:paraId="3E294A56" w14:textId="77777777" w:rsidR="00240514" w:rsidRDefault="00013AAD">
      <w:pPr>
        <w:pStyle w:val="a3"/>
        <w:spacing w:after="0" w:line="560" w:lineRule="exact"/>
        <w:ind w:firstLineChars="200" w:firstLine="640"/>
        <w:rPr>
          <w:rFonts w:eastAsia="仿宋"/>
          <w:sz w:val="32"/>
          <w:szCs w:val="32"/>
        </w:rPr>
      </w:pPr>
      <w:r>
        <w:rPr>
          <w:rFonts w:eastAsiaTheme="minorEastAsia"/>
          <w:sz w:val="32"/>
          <w:szCs w:val="32"/>
        </w:rPr>
        <w:t>③</w:t>
      </w:r>
      <w:r>
        <w:rPr>
          <w:rFonts w:ascii="仿宋" w:eastAsia="仿宋" w:hAnsi="仿宋" w:cs="仿宋" w:hint="eastAsia"/>
          <w:sz w:val="32"/>
          <w:szCs w:val="32"/>
        </w:rPr>
        <w:t>武湖湿地生态修复项目验收合格率</w:t>
      </w:r>
      <w:r>
        <w:rPr>
          <w:rFonts w:eastAsia="仿宋"/>
          <w:sz w:val="32"/>
          <w:szCs w:val="32"/>
        </w:rPr>
        <w:t>：满分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5115ADC4" w14:textId="77777777" w:rsidR="00240514" w:rsidRDefault="00013AAD">
      <w:pPr>
        <w:pStyle w:val="a3"/>
        <w:spacing w:after="0" w:line="560" w:lineRule="exact"/>
        <w:ind w:firstLineChars="200" w:firstLine="640"/>
        <w:rPr>
          <w:sz w:val="32"/>
          <w:szCs w:val="32"/>
        </w:rPr>
      </w:pPr>
      <w:r>
        <w:rPr>
          <w:rFonts w:eastAsia="仿宋" w:hint="eastAsia"/>
          <w:sz w:val="32"/>
          <w:szCs w:val="32"/>
        </w:rPr>
        <w:t>目标为</w:t>
      </w:r>
      <w:r>
        <w:rPr>
          <w:rFonts w:ascii="仿宋" w:eastAsia="仿宋" w:hAnsi="仿宋" w:cs="仿宋" w:hint="eastAsia"/>
          <w:sz w:val="32"/>
          <w:szCs w:val="32"/>
        </w:rPr>
        <w:t>武湖湿地生态修复项目验收合格率达到100%，2021年实施的武湖湿地生态修复项目建设内容主要包括视频监控改造升级，使得监控范围覆盖湿地核心区域，并具备可拓展性、可升级性及视频上传功能；在</w:t>
      </w:r>
      <w:r>
        <w:rPr>
          <w:rFonts w:ascii="仿宋_GB2312" w:hAnsi="仿宋" w:hint="eastAsia"/>
          <w:sz w:val="32"/>
          <w:szCs w:val="32"/>
        </w:rPr>
        <w:t>4个区位布设一级导视标识、二级导视标识、湿地鸟类和湿地植物等宣传标识牌；完成香蒲种植2667平方米，苔草种植13334平方米。2021年项目已通过验收，验收合格，完成目标。</w:t>
      </w:r>
    </w:p>
    <w:p w14:paraId="47B820F4" w14:textId="77777777" w:rsidR="00240514" w:rsidRDefault="00013AAD">
      <w:pPr>
        <w:pStyle w:val="a3"/>
        <w:spacing w:after="0" w:line="560" w:lineRule="exact"/>
        <w:ind w:firstLineChars="200" w:firstLine="640"/>
        <w:rPr>
          <w:rFonts w:eastAsia="仿宋"/>
          <w:sz w:val="32"/>
          <w:szCs w:val="32"/>
        </w:rPr>
      </w:pPr>
      <w:r>
        <w:rPr>
          <w:rFonts w:eastAsia="宋体"/>
          <w:sz w:val="32"/>
          <w:szCs w:val="32"/>
        </w:rPr>
        <w:t>④</w:t>
      </w:r>
      <w:r>
        <w:rPr>
          <w:rFonts w:ascii="仿宋" w:eastAsia="仿宋" w:hAnsi="仿宋" w:cs="仿宋" w:hint="eastAsia"/>
          <w:sz w:val="32"/>
          <w:szCs w:val="32"/>
        </w:rPr>
        <w:t>武湖湿地生态修复项目</w:t>
      </w:r>
      <w:r>
        <w:rPr>
          <w:rFonts w:eastAsia="仿宋" w:hint="eastAsia"/>
          <w:sz w:val="32"/>
          <w:szCs w:val="32"/>
        </w:rPr>
        <w:t>完成</w:t>
      </w:r>
      <w:r>
        <w:rPr>
          <w:rFonts w:ascii="仿宋" w:eastAsia="仿宋" w:hAnsi="仿宋" w:cs="仿宋" w:hint="eastAsia"/>
          <w:sz w:val="32"/>
          <w:szCs w:val="32"/>
        </w:rPr>
        <w:t>及时率</w:t>
      </w:r>
      <w:r>
        <w:rPr>
          <w:rFonts w:eastAsia="仿宋"/>
          <w:sz w:val="32"/>
          <w:szCs w:val="32"/>
        </w:rPr>
        <w:t>：满分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7DD507EE" w14:textId="77777777" w:rsidR="00240514" w:rsidRDefault="00013AAD">
      <w:pPr>
        <w:shd w:val="clear" w:color="auto" w:fill="FFFFFF"/>
        <w:autoSpaceDE w:val="0"/>
        <w:spacing w:line="560" w:lineRule="exact"/>
        <w:ind w:firstLineChars="200" w:firstLine="640"/>
        <w:jc w:val="left"/>
        <w:rPr>
          <w:rFonts w:eastAsia="仿宋"/>
          <w:sz w:val="32"/>
          <w:szCs w:val="32"/>
        </w:rPr>
      </w:pPr>
      <w:r>
        <w:rPr>
          <w:rFonts w:eastAsia="仿宋" w:hint="eastAsia"/>
          <w:sz w:val="32"/>
          <w:szCs w:val="32"/>
        </w:rPr>
        <w:t>目标为</w:t>
      </w:r>
      <w:r>
        <w:rPr>
          <w:rFonts w:ascii="仿宋" w:eastAsia="仿宋" w:hAnsi="仿宋" w:cs="仿宋" w:hint="eastAsia"/>
          <w:sz w:val="32"/>
          <w:szCs w:val="32"/>
        </w:rPr>
        <w:t>武湖湿地生态修复项目</w:t>
      </w:r>
      <w:r>
        <w:rPr>
          <w:rFonts w:eastAsia="仿宋" w:hint="eastAsia"/>
          <w:sz w:val="32"/>
          <w:szCs w:val="32"/>
        </w:rPr>
        <w:t>完成</w:t>
      </w:r>
      <w:r>
        <w:rPr>
          <w:rFonts w:ascii="仿宋" w:eastAsia="仿宋" w:hAnsi="仿宋" w:cs="仿宋" w:hint="eastAsia"/>
          <w:sz w:val="32"/>
          <w:szCs w:val="32"/>
        </w:rPr>
        <w:t>及时率达到100%， 该项目</w:t>
      </w:r>
      <w:r>
        <w:rPr>
          <w:rFonts w:ascii="仿宋_GB2312" w:hAnsi="仿宋" w:hint="eastAsia"/>
          <w:sz w:val="32"/>
          <w:szCs w:val="32"/>
        </w:rPr>
        <w:t>4-5月完成了项目方案编制，6-7月完成了项目方案专家评审及招投标工作，8-10月完成了视频监控、宣教设施建设，10-11月完成了苔草、香蒲等植物种植，12月完成项目检查验收</w:t>
      </w:r>
      <w:bookmarkStart w:id="15" w:name="_Toc22435"/>
      <w:bookmarkEnd w:id="15"/>
      <w:r>
        <w:rPr>
          <w:rFonts w:ascii="仿宋_GB2312" w:hAnsi="仿宋" w:hint="eastAsia"/>
          <w:sz w:val="32"/>
          <w:szCs w:val="32"/>
        </w:rPr>
        <w:t>，项目完成及时，完成目标。</w:t>
      </w:r>
    </w:p>
    <w:p w14:paraId="709E26C0" w14:textId="77777777" w:rsidR="00240514" w:rsidRDefault="00013AAD">
      <w:pPr>
        <w:pStyle w:val="a3"/>
        <w:spacing w:after="0" w:line="560" w:lineRule="exact"/>
        <w:ind w:firstLineChars="200" w:firstLine="640"/>
        <w:rPr>
          <w:rFonts w:eastAsia="仿宋"/>
          <w:sz w:val="32"/>
          <w:szCs w:val="32"/>
        </w:rPr>
      </w:pPr>
      <w:r>
        <w:rPr>
          <w:rFonts w:eastAsia="仿宋"/>
          <w:sz w:val="32"/>
          <w:szCs w:val="32"/>
        </w:rPr>
        <w:t>（</w:t>
      </w:r>
      <w:r>
        <w:rPr>
          <w:rFonts w:eastAsia="仿宋" w:hint="eastAsia"/>
          <w:sz w:val="32"/>
          <w:szCs w:val="32"/>
        </w:rPr>
        <w:t>2</w:t>
      </w:r>
      <w:r>
        <w:rPr>
          <w:rFonts w:eastAsia="仿宋"/>
          <w:sz w:val="32"/>
          <w:szCs w:val="32"/>
        </w:rPr>
        <w:t>）效益指标完成情况分析（满分</w:t>
      </w:r>
      <w:r>
        <w:rPr>
          <w:rFonts w:eastAsia="仿宋" w:hint="eastAsia"/>
          <w:sz w:val="32"/>
          <w:szCs w:val="32"/>
        </w:rPr>
        <w:t>40</w:t>
      </w:r>
      <w:r>
        <w:rPr>
          <w:rFonts w:eastAsia="仿宋"/>
          <w:sz w:val="32"/>
          <w:szCs w:val="32"/>
        </w:rPr>
        <w:t>分，得分</w:t>
      </w:r>
      <w:r>
        <w:rPr>
          <w:rFonts w:eastAsia="仿宋" w:hint="eastAsia"/>
          <w:sz w:val="32"/>
          <w:szCs w:val="32"/>
        </w:rPr>
        <w:t>40</w:t>
      </w:r>
      <w:r>
        <w:rPr>
          <w:rFonts w:eastAsia="仿宋"/>
          <w:sz w:val="32"/>
          <w:szCs w:val="32"/>
        </w:rPr>
        <w:t>分）</w:t>
      </w:r>
    </w:p>
    <w:p w14:paraId="7E418629" w14:textId="77777777" w:rsidR="00240514" w:rsidRDefault="00013AAD">
      <w:pPr>
        <w:pStyle w:val="a3"/>
        <w:spacing w:after="0" w:line="560" w:lineRule="exact"/>
        <w:ind w:firstLineChars="200" w:firstLine="640"/>
        <w:rPr>
          <w:rFonts w:eastAsia="仿宋"/>
          <w:sz w:val="32"/>
          <w:szCs w:val="32"/>
        </w:rPr>
      </w:pPr>
      <w:r>
        <w:rPr>
          <w:rFonts w:ascii="宋体" w:eastAsia="宋体" w:hAnsi="宋体" w:cs="宋体" w:hint="eastAsia"/>
          <w:sz w:val="32"/>
          <w:szCs w:val="32"/>
        </w:rPr>
        <w:t>①</w:t>
      </w:r>
      <w:r>
        <w:rPr>
          <w:rFonts w:ascii="仿宋" w:eastAsia="仿宋" w:hAnsi="仿宋" w:cs="仿宋" w:hint="eastAsia"/>
          <w:sz w:val="32"/>
          <w:szCs w:val="32"/>
        </w:rPr>
        <w:t>提升居住环境</w:t>
      </w:r>
      <w:r>
        <w:rPr>
          <w:rFonts w:eastAsia="仿宋"/>
          <w:sz w:val="32"/>
          <w:szCs w:val="32"/>
        </w:rPr>
        <w:t>：满分</w:t>
      </w:r>
      <w:r>
        <w:rPr>
          <w:rFonts w:eastAsia="仿宋" w:hint="eastAsia"/>
          <w:sz w:val="32"/>
          <w:szCs w:val="32"/>
        </w:rPr>
        <w:t>20</w:t>
      </w:r>
      <w:r>
        <w:rPr>
          <w:rFonts w:eastAsia="仿宋"/>
          <w:sz w:val="32"/>
          <w:szCs w:val="32"/>
        </w:rPr>
        <w:t>分，得分</w:t>
      </w:r>
      <w:r>
        <w:rPr>
          <w:rFonts w:eastAsia="仿宋" w:hint="eastAsia"/>
          <w:sz w:val="32"/>
          <w:szCs w:val="32"/>
        </w:rPr>
        <w:t>20</w:t>
      </w:r>
      <w:r>
        <w:rPr>
          <w:rFonts w:eastAsia="仿宋"/>
          <w:sz w:val="32"/>
          <w:szCs w:val="32"/>
        </w:rPr>
        <w:t>分</w:t>
      </w:r>
    </w:p>
    <w:p w14:paraId="32C4E12F" w14:textId="77777777" w:rsidR="00240514" w:rsidRDefault="00013AAD">
      <w:pPr>
        <w:pStyle w:val="a3"/>
        <w:spacing w:after="0" w:line="560" w:lineRule="exact"/>
        <w:ind w:firstLineChars="200" w:firstLine="640"/>
        <w:rPr>
          <w:rFonts w:eastAsia="仿宋"/>
          <w:sz w:val="32"/>
          <w:szCs w:val="32"/>
        </w:rPr>
      </w:pPr>
      <w:r>
        <w:rPr>
          <w:rFonts w:eastAsia="仿宋" w:hint="eastAsia"/>
          <w:sz w:val="32"/>
          <w:szCs w:val="32"/>
        </w:rPr>
        <w:t>目标为居住环境得到提升，通过实施相关山体复绿工程、武湖湿地生态修复工程，生态环境得到明显好转，空气质量得到提升，周边居民居住环境得到提升，完成目标。</w:t>
      </w:r>
    </w:p>
    <w:p w14:paraId="45FF9F84" w14:textId="77777777" w:rsidR="00240514" w:rsidRDefault="00013AAD">
      <w:pPr>
        <w:pStyle w:val="a3"/>
        <w:spacing w:line="560" w:lineRule="exact"/>
        <w:ind w:firstLineChars="200" w:firstLine="640"/>
        <w:rPr>
          <w:rFonts w:eastAsia="仿宋"/>
          <w:sz w:val="32"/>
          <w:szCs w:val="32"/>
        </w:rPr>
      </w:pPr>
      <w:r>
        <w:rPr>
          <w:rFonts w:asciiTheme="minorEastAsia" w:eastAsiaTheme="minorEastAsia" w:hAnsiTheme="minorEastAsia" w:cstheme="minorEastAsia" w:hint="eastAsia"/>
          <w:sz w:val="32"/>
          <w:szCs w:val="32"/>
        </w:rPr>
        <w:t>②</w:t>
      </w:r>
      <w:r>
        <w:rPr>
          <w:rFonts w:ascii="仿宋" w:eastAsia="仿宋" w:hAnsi="仿宋" w:cs="仿宋" w:hint="eastAsia"/>
          <w:sz w:val="32"/>
          <w:szCs w:val="32"/>
        </w:rPr>
        <w:t>促进森林、湿地生态系统修复</w:t>
      </w:r>
      <w:r>
        <w:rPr>
          <w:rFonts w:eastAsia="仿宋"/>
          <w:sz w:val="32"/>
          <w:szCs w:val="32"/>
        </w:rPr>
        <w:t>：满分</w:t>
      </w:r>
      <w:r>
        <w:rPr>
          <w:rFonts w:eastAsia="仿宋" w:hint="eastAsia"/>
          <w:sz w:val="32"/>
          <w:szCs w:val="32"/>
        </w:rPr>
        <w:t>20</w:t>
      </w:r>
      <w:r>
        <w:rPr>
          <w:rFonts w:eastAsia="仿宋"/>
          <w:sz w:val="32"/>
          <w:szCs w:val="32"/>
        </w:rPr>
        <w:t>分，得分</w:t>
      </w:r>
      <w:r>
        <w:rPr>
          <w:rFonts w:eastAsia="仿宋" w:hint="eastAsia"/>
          <w:sz w:val="32"/>
          <w:szCs w:val="32"/>
        </w:rPr>
        <w:t>20</w:t>
      </w:r>
      <w:r>
        <w:rPr>
          <w:rFonts w:eastAsia="仿宋"/>
          <w:sz w:val="32"/>
          <w:szCs w:val="32"/>
        </w:rPr>
        <w:lastRenderedPageBreak/>
        <w:t>分</w:t>
      </w:r>
    </w:p>
    <w:p w14:paraId="7A9763D1" w14:textId="77777777" w:rsidR="00240514" w:rsidRDefault="00013AAD">
      <w:pPr>
        <w:spacing w:line="560" w:lineRule="exact"/>
        <w:ind w:firstLine="640"/>
        <w:rPr>
          <w:rFonts w:eastAsia="仿宋"/>
          <w:sz w:val="32"/>
          <w:szCs w:val="32"/>
        </w:rPr>
      </w:pPr>
      <w:r>
        <w:rPr>
          <w:rFonts w:eastAsia="仿宋" w:hint="eastAsia"/>
          <w:sz w:val="32"/>
          <w:szCs w:val="32"/>
        </w:rPr>
        <w:t>目标为促进森林、湿地生态系统修复，通过实施程家山、军山街牛尾山、龙克山山体复绿工程，武湖湿地生态修复工程，林业有害生物预报预测监测服务项目，牛尾山山体复绿</w:t>
      </w:r>
      <w:r>
        <w:rPr>
          <w:rFonts w:eastAsia="仿宋" w:hint="eastAsia"/>
          <w:sz w:val="32"/>
          <w:szCs w:val="32"/>
        </w:rPr>
        <w:t>30</w:t>
      </w:r>
      <w:r>
        <w:rPr>
          <w:rFonts w:eastAsia="仿宋" w:hint="eastAsia"/>
          <w:sz w:val="32"/>
          <w:szCs w:val="32"/>
        </w:rPr>
        <w:t>亩，程家山补植造林</w:t>
      </w:r>
      <w:r>
        <w:rPr>
          <w:rFonts w:eastAsia="仿宋" w:hint="eastAsia"/>
          <w:sz w:val="32"/>
          <w:szCs w:val="32"/>
        </w:rPr>
        <w:t>15</w:t>
      </w:r>
      <w:r>
        <w:rPr>
          <w:rFonts w:eastAsia="仿宋" w:hint="eastAsia"/>
          <w:sz w:val="32"/>
          <w:szCs w:val="32"/>
        </w:rPr>
        <w:t>亩；武湖湿地</w:t>
      </w:r>
      <w:r>
        <w:rPr>
          <w:rFonts w:ascii="仿宋_GB2312" w:hAnsi="仿宋" w:hint="eastAsia"/>
          <w:sz w:val="32"/>
          <w:szCs w:val="32"/>
        </w:rPr>
        <w:t>完成香蒲种植2667平方米，苔草种植13334平方米。</w:t>
      </w:r>
      <w:r>
        <w:rPr>
          <w:rFonts w:eastAsia="仿宋" w:hint="eastAsia"/>
          <w:sz w:val="32"/>
          <w:szCs w:val="32"/>
        </w:rPr>
        <w:t>辖区内森林、生态系统均得到较好修复，完成目标。</w:t>
      </w:r>
    </w:p>
    <w:p w14:paraId="1CDD331A" w14:textId="77777777" w:rsidR="00240514" w:rsidRDefault="00013AAD">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（四）上年度部门自评结果应用情况</w:t>
      </w:r>
    </w:p>
    <w:p w14:paraId="6CFE2EC1" w14:textId="77777777" w:rsidR="00240514" w:rsidRDefault="00013AAD">
      <w:pPr>
        <w:widowControl/>
        <w:spacing w:line="560" w:lineRule="exact"/>
        <w:ind w:firstLineChars="200" w:firstLine="640"/>
        <w:jc w:val="left"/>
        <w:outlineLvl w:val="1"/>
        <w:rPr>
          <w:rFonts w:ascii="仿宋" w:eastAsia="仿宋" w:hAnsi="仿宋" w:cs="仿宋"/>
          <w:sz w:val="32"/>
          <w:szCs w:val="28"/>
        </w:rPr>
      </w:pPr>
      <w:r>
        <w:rPr>
          <w:rFonts w:eastAsia="仿宋"/>
          <w:sz w:val="32"/>
          <w:szCs w:val="28"/>
        </w:rPr>
        <w:t>2021</w:t>
      </w:r>
      <w:r>
        <w:rPr>
          <w:rFonts w:ascii="仿宋" w:eastAsia="仿宋" w:hAnsi="仿宋" w:cs="仿宋" w:hint="eastAsia"/>
          <w:sz w:val="32"/>
          <w:szCs w:val="28"/>
        </w:rPr>
        <w:t>年强化了日常管理，落实生态公益林管护责任。区内8402亩市级生态公益林，全部按责任到单位、责任到人的方式进行管护。本年度共计拨付生态公益林补偿资金</w:t>
      </w:r>
      <w:r>
        <w:rPr>
          <w:rFonts w:eastAsia="仿宋"/>
          <w:sz w:val="32"/>
          <w:szCs w:val="28"/>
        </w:rPr>
        <w:t>42.01</w:t>
      </w:r>
      <w:r>
        <w:rPr>
          <w:rFonts w:ascii="仿宋" w:eastAsia="仿宋" w:hAnsi="仿宋" w:cs="仿宋" w:hint="eastAsia"/>
          <w:sz w:val="32"/>
          <w:szCs w:val="28"/>
        </w:rPr>
        <w:t>万元，用于补偿和保护我区优质生态资源。持续开展湿地保护与修复工作。落实武湖湿地市区两级补助资金</w:t>
      </w:r>
      <w:r>
        <w:rPr>
          <w:rFonts w:eastAsia="仿宋"/>
          <w:sz w:val="32"/>
          <w:szCs w:val="28"/>
        </w:rPr>
        <w:t>112.6816</w:t>
      </w:r>
      <w:r>
        <w:rPr>
          <w:rFonts w:ascii="仿宋" w:eastAsia="仿宋" w:hAnsi="仿宋" w:cs="仿宋" w:hint="eastAsia"/>
          <w:sz w:val="32"/>
          <w:szCs w:val="28"/>
        </w:rPr>
        <w:t>万元。投入资金</w:t>
      </w:r>
      <w:r>
        <w:rPr>
          <w:rFonts w:eastAsia="仿宋"/>
          <w:sz w:val="32"/>
          <w:szCs w:val="28"/>
        </w:rPr>
        <w:t>110</w:t>
      </w:r>
      <w:r>
        <w:rPr>
          <w:rFonts w:ascii="仿宋" w:eastAsia="仿宋" w:hAnsi="仿宋" w:cs="仿宋" w:hint="eastAsia"/>
          <w:sz w:val="32"/>
          <w:szCs w:val="28"/>
        </w:rPr>
        <w:t>万元，开展武湖湿地水草种植生态修复项目，并对湿地监控及宣教设施进行维修改造，修复城市绿肺，保护城市生态屏障。</w:t>
      </w:r>
    </w:p>
    <w:p w14:paraId="6E5498CC" w14:textId="77777777" w:rsidR="00240514" w:rsidRDefault="00013AAD">
      <w:pPr>
        <w:widowControl/>
        <w:spacing w:line="560" w:lineRule="exact"/>
        <w:ind w:firstLineChars="200" w:firstLine="643"/>
        <w:jc w:val="left"/>
        <w:outlineLvl w:val="1"/>
        <w:rPr>
          <w:rFonts w:eastAsia="楷体"/>
          <w:b/>
          <w:bCs/>
          <w:color w:val="000000"/>
          <w:kern w:val="0"/>
          <w:sz w:val="32"/>
          <w:szCs w:val="32"/>
        </w:rPr>
      </w:pPr>
      <w:r>
        <w:rPr>
          <w:rFonts w:eastAsia="楷体"/>
          <w:b/>
          <w:bCs/>
          <w:color w:val="000000"/>
          <w:kern w:val="0"/>
          <w:sz w:val="32"/>
          <w:szCs w:val="32"/>
        </w:rPr>
        <w:t>（五）其他佐证材料</w:t>
      </w:r>
    </w:p>
    <w:p w14:paraId="3E76BF86" w14:textId="77777777" w:rsidR="00240514" w:rsidRDefault="00013AAD">
      <w:pPr>
        <w:pStyle w:val="a3"/>
        <w:spacing w:line="560" w:lineRule="exact"/>
        <w:ind w:firstLineChars="200" w:firstLine="640"/>
        <w:jc w:val="left"/>
        <w:rPr>
          <w:rFonts w:ascii="仿宋" w:eastAsia="仿宋" w:hAnsi="仿宋" w:cs="仿宋"/>
          <w:sz w:val="32"/>
          <w:szCs w:val="28"/>
        </w:rPr>
      </w:pPr>
      <w:r>
        <w:rPr>
          <w:rFonts w:ascii="仿宋" w:eastAsia="仿宋" w:hAnsi="仿宋" w:cs="仿宋" w:hint="eastAsia"/>
          <w:sz w:val="32"/>
          <w:szCs w:val="28"/>
        </w:rPr>
        <w:t>无。</w:t>
      </w:r>
    </w:p>
    <w:p w14:paraId="6C9E436E" w14:textId="77777777" w:rsidR="00240514" w:rsidRDefault="00240514">
      <w:pPr>
        <w:pStyle w:val="a3"/>
        <w:spacing w:line="560" w:lineRule="exact"/>
        <w:jc w:val="left"/>
      </w:pPr>
    </w:p>
    <w:p w14:paraId="0E8DC54E" w14:textId="77777777" w:rsidR="00240514" w:rsidRDefault="00013AAD">
      <w:pPr>
        <w:widowControl/>
        <w:spacing w:line="560" w:lineRule="exact"/>
        <w:ind w:firstLineChars="200" w:firstLine="480"/>
        <w:rPr>
          <w:rFonts w:eastAsia="仿宋"/>
          <w:sz w:val="32"/>
          <w:szCs w:val="32"/>
        </w:rPr>
      </w:pPr>
      <w:r>
        <w:rPr>
          <w:rFonts w:eastAsia="宋体"/>
          <w:color w:val="000000"/>
          <w:kern w:val="0"/>
          <w:sz w:val="24"/>
        </w:rPr>
        <w:t xml:space="preserve">    </w:t>
      </w:r>
      <w:r>
        <w:rPr>
          <w:rFonts w:eastAsia="宋体" w:hint="eastAsia"/>
          <w:color w:val="000000"/>
          <w:kern w:val="0"/>
          <w:sz w:val="24"/>
        </w:rPr>
        <w:t xml:space="preserve">   </w:t>
      </w:r>
      <w:r>
        <w:rPr>
          <w:rFonts w:eastAsia="仿宋" w:hint="eastAsia"/>
          <w:sz w:val="32"/>
          <w:szCs w:val="32"/>
        </w:rPr>
        <w:t>武汉经济技术开发区（汉南区）自然资源和规划局</w:t>
      </w:r>
    </w:p>
    <w:p w14:paraId="6FD6FC01" w14:textId="77777777" w:rsidR="00240514" w:rsidRDefault="00013AAD">
      <w:pPr>
        <w:widowControl/>
        <w:spacing w:line="560" w:lineRule="exact"/>
        <w:ind w:firstLineChars="200" w:firstLine="640"/>
      </w:pPr>
      <w:r>
        <w:rPr>
          <w:rFonts w:eastAsia="仿宋" w:hint="eastAsia"/>
          <w:sz w:val="32"/>
          <w:szCs w:val="32"/>
        </w:rPr>
        <w:t xml:space="preserve">                    </w:t>
      </w:r>
      <w:r>
        <w:rPr>
          <w:rFonts w:eastAsia="宋体" w:hint="eastAsia"/>
          <w:color w:val="000000"/>
          <w:kern w:val="0"/>
          <w:sz w:val="24"/>
        </w:rPr>
        <w:t xml:space="preserve">    </w:t>
      </w:r>
      <w:r>
        <w:rPr>
          <w:rFonts w:eastAsia="宋体"/>
          <w:color w:val="000000"/>
          <w:kern w:val="0"/>
          <w:sz w:val="24"/>
        </w:rPr>
        <w:t xml:space="preserve">           </w:t>
      </w:r>
      <w:r>
        <w:rPr>
          <w:rFonts w:eastAsia="仿宋"/>
          <w:sz w:val="32"/>
          <w:szCs w:val="32"/>
        </w:rPr>
        <w:t xml:space="preserve"> 202</w:t>
      </w:r>
      <w:r>
        <w:rPr>
          <w:rFonts w:eastAsia="仿宋" w:hint="eastAsia"/>
          <w:sz w:val="32"/>
          <w:szCs w:val="32"/>
        </w:rPr>
        <w:t>2</w:t>
      </w:r>
      <w:r>
        <w:rPr>
          <w:rFonts w:eastAsia="仿宋"/>
          <w:sz w:val="32"/>
          <w:szCs w:val="32"/>
        </w:rPr>
        <w:t>年</w:t>
      </w:r>
      <w:r>
        <w:rPr>
          <w:rFonts w:eastAsia="仿宋" w:hint="eastAsia"/>
          <w:sz w:val="32"/>
          <w:szCs w:val="32"/>
        </w:rPr>
        <w:t>5</w:t>
      </w:r>
      <w:r>
        <w:rPr>
          <w:rFonts w:eastAsia="仿宋"/>
          <w:sz w:val="32"/>
          <w:szCs w:val="32"/>
        </w:rPr>
        <w:t>月</w:t>
      </w:r>
      <w:r>
        <w:rPr>
          <w:rFonts w:eastAsia="仿宋" w:hint="eastAsia"/>
          <w:sz w:val="32"/>
          <w:szCs w:val="32"/>
        </w:rPr>
        <w:t>10</w:t>
      </w:r>
      <w:r>
        <w:rPr>
          <w:rFonts w:eastAsia="仿宋"/>
          <w:sz w:val="32"/>
          <w:szCs w:val="32"/>
        </w:rPr>
        <w:t>日</w:t>
      </w:r>
    </w:p>
    <w:p w14:paraId="258E94D2" w14:textId="77777777" w:rsidR="00240514" w:rsidRDefault="00240514">
      <w:pPr>
        <w:pStyle w:val="2"/>
        <w:spacing w:line="560" w:lineRule="exact"/>
      </w:pPr>
    </w:p>
    <w:sectPr w:rsidR="002405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1BFE44"/>
    <w:multiLevelType w:val="singleLevel"/>
    <w:tmpl w:val="AE1BFE44"/>
    <w:lvl w:ilvl="0">
      <w:start w:val="1"/>
      <w:numFmt w:val="decimal"/>
      <w:suff w:val="nothing"/>
      <w:lvlText w:val="（%1）"/>
      <w:lvlJc w:val="left"/>
    </w:lvl>
  </w:abstractNum>
  <w:num w:numId="1" w16cid:durableId="1700626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revisionView w:inkAnnotations="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BlMWY2NTQ2NDIyMWY5YTUxZDk4NzYwNTFiZDllMTAifQ=="/>
  </w:docVars>
  <w:rsids>
    <w:rsidRoot w:val="23D158F1"/>
    <w:rsid w:val="000008F1"/>
    <w:rsid w:val="00013AAD"/>
    <w:rsid w:val="00051A6F"/>
    <w:rsid w:val="0012079C"/>
    <w:rsid w:val="001E59CA"/>
    <w:rsid w:val="00240514"/>
    <w:rsid w:val="00425C5E"/>
    <w:rsid w:val="00705B15"/>
    <w:rsid w:val="00857574"/>
    <w:rsid w:val="00B818C4"/>
    <w:rsid w:val="00DE2D06"/>
    <w:rsid w:val="00E06A00"/>
    <w:rsid w:val="00E97A20"/>
    <w:rsid w:val="00EE3ED1"/>
    <w:rsid w:val="079B438E"/>
    <w:rsid w:val="0EDE450E"/>
    <w:rsid w:val="17FC5871"/>
    <w:rsid w:val="2027280B"/>
    <w:rsid w:val="23D158F1"/>
    <w:rsid w:val="25E65A25"/>
    <w:rsid w:val="2B520958"/>
    <w:rsid w:val="2CDC086B"/>
    <w:rsid w:val="34E4330E"/>
    <w:rsid w:val="3C4C0E6A"/>
    <w:rsid w:val="3DFD29A6"/>
    <w:rsid w:val="4251128C"/>
    <w:rsid w:val="43C67F4B"/>
    <w:rsid w:val="46E26BDC"/>
    <w:rsid w:val="4C0E53DD"/>
    <w:rsid w:val="4F457D08"/>
    <w:rsid w:val="58BE3005"/>
    <w:rsid w:val="5B127639"/>
    <w:rsid w:val="668F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B656DF"/>
  <w15:docId w15:val="{02E6421D-BD20-4052-868C-090280A2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uiPriority="10" w:qFormat="1"/>
    <w:lsdException w:name="Default Paragraph Font" w:semiHidden="1" w:uiPriority="1" w:unhideWhenUsed="1"/>
    <w:lsdException w:name="Body Text" w:semiHidden="1" w:uiPriority="99" w:unhideWhenUsed="1" w:qFormat="1"/>
    <w:lsdException w:name="Body Text Indent" w:uiPriority="99" w:unhideWhenUsed="1"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eastAsia="仿宋_GB2312"/>
      <w:kern w:val="2"/>
      <w:sz w:val="30"/>
      <w:szCs w:val="24"/>
    </w:rPr>
  </w:style>
  <w:style w:type="paragraph" w:styleId="2">
    <w:name w:val="heading 2"/>
    <w:basedOn w:val="a"/>
    <w:next w:val="a"/>
    <w:uiPriority w:val="9"/>
    <w:unhideWhenUsed/>
    <w:qFormat/>
    <w:pPr>
      <w:keepNext/>
      <w:keepLines/>
      <w:outlineLvl w:val="1"/>
    </w:pPr>
    <w:rPr>
      <w:rFonts w:asciiTheme="majorHAnsi" w:eastAsia="楷体" w:hAnsiTheme="majorHAnsi" w:cstheme="majorBidi"/>
      <w:b/>
      <w:bCs/>
      <w:szCs w:val="32"/>
    </w:rPr>
  </w:style>
  <w:style w:type="paragraph" w:styleId="3">
    <w:name w:val="heading 3"/>
    <w:basedOn w:val="a"/>
    <w:next w:val="a"/>
    <w:unhideWhenUsed/>
    <w:qFormat/>
    <w:pPr>
      <w:keepNext/>
      <w:keepLines/>
      <w:outlineLvl w:val="2"/>
    </w:pPr>
    <w:rPr>
      <w:b/>
      <w:bCs/>
      <w:szCs w:val="32"/>
    </w:rPr>
  </w:style>
  <w:style w:type="paragraph" w:styleId="5">
    <w:name w:val="heading 5"/>
    <w:basedOn w:val="a"/>
    <w:next w:val="a"/>
    <w:qFormat/>
    <w:pPr>
      <w:keepNext/>
      <w:outlineLvl w:val="4"/>
    </w:pPr>
    <w:rPr>
      <w:rFonts w:ascii="宋体" w:hAnsi="宋体" w:cs="宋体"/>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semiHidden/>
    <w:unhideWhenUsed/>
    <w:qFormat/>
    <w:pPr>
      <w:spacing w:after="120"/>
    </w:pPr>
  </w:style>
  <w:style w:type="paragraph" w:styleId="a4">
    <w:name w:val="Body Text Indent"/>
    <w:basedOn w:val="a"/>
    <w:uiPriority w:val="99"/>
    <w:unhideWhenUsed/>
    <w:qFormat/>
    <w:pPr>
      <w:spacing w:after="120"/>
      <w:ind w:leftChars="200" w:left="420"/>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uiPriority w:val="10"/>
    <w:qFormat/>
    <w:pPr>
      <w:spacing w:line="360" w:lineRule="auto"/>
      <w:ind w:firstLineChars="200" w:firstLine="200"/>
      <w:jc w:val="left"/>
      <w:outlineLvl w:val="3"/>
    </w:pPr>
    <w:rPr>
      <w:rFonts w:ascii="Cambria" w:hAnsi="Cambria"/>
      <w:bCs/>
      <w:sz w:val="24"/>
      <w:szCs w:val="32"/>
    </w:rPr>
  </w:style>
  <w:style w:type="paragraph" w:styleId="20">
    <w:name w:val="Body Text First Indent 2"/>
    <w:basedOn w:val="a4"/>
    <w:next w:val="a"/>
    <w:qFormat/>
    <w:pPr>
      <w:ind w:firstLineChars="200" w:firstLine="420"/>
    </w:pPr>
    <w:rPr>
      <w:szCs w:val="20"/>
    </w:rPr>
  </w:style>
  <w:style w:type="character" w:customStyle="1" w:styleId="a8">
    <w:name w:val="页眉 字符"/>
    <w:basedOn w:val="a0"/>
    <w:link w:val="a7"/>
    <w:qFormat/>
    <w:rPr>
      <w:rFonts w:ascii="Times New Roman" w:eastAsia="仿宋_GB2312" w:hAnsi="Times New Roman" w:cs="Times New Roman"/>
      <w:kern w:val="2"/>
      <w:sz w:val="18"/>
      <w:szCs w:val="18"/>
    </w:rPr>
  </w:style>
  <w:style w:type="character" w:customStyle="1" w:styleId="a6">
    <w:name w:val="页脚 字符"/>
    <w:basedOn w:val="a0"/>
    <w:link w:val="a5"/>
    <w:qFormat/>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912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755</Words>
  <Characters>4308</Characters>
  <Application>Microsoft Office Word</Application>
  <DocSecurity>0</DocSecurity>
  <Lines>35</Lines>
  <Paragraphs>10</Paragraphs>
  <ScaleCrop>false</ScaleCrop>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咸鱼粥</dc:creator>
  <cp:lastModifiedBy>Xu</cp:lastModifiedBy>
  <cp:revision>11</cp:revision>
  <dcterms:created xsi:type="dcterms:W3CDTF">2022-04-28T09:19:00Z</dcterms:created>
  <dcterms:modified xsi:type="dcterms:W3CDTF">2022-05-18T01:41:00Z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32567EC523E648A0A31A294D9D2F6775</vt:lpwstr>
  </property>
</Properties>
</file>