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Arial Narrow" w:hAnsi="Arial Narrow" w:eastAsia="仿宋_GB2312" w:cs="Arial Narrow"/>
          <w:sz w:val="21"/>
          <w:szCs w:val="21"/>
          <w:lang w:val="en-US" w:eastAsia="zh-CN"/>
        </w:rPr>
      </w:pPr>
      <w:r>
        <w:rPr>
          <w:rFonts w:hint="eastAsia" w:ascii="Arial Narrow" w:hAnsi="Arial Narrow" w:eastAsia="仿宋_GB2312" w:cs="Arial Narrow"/>
          <w:sz w:val="21"/>
          <w:szCs w:val="21"/>
        </w:rPr>
        <w:t>附件</w:t>
      </w:r>
      <w:r>
        <w:rPr>
          <w:rFonts w:hint="eastAsia" w:ascii="Arial Narrow" w:hAnsi="Arial Narrow" w:eastAsia="仿宋_GB2312" w:cs="Arial Narrow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beforeLines="50" w:after="213" w:afterLines="50"/>
        <w:jc w:val="center"/>
        <w:textAlignment w:val="auto"/>
        <w:outlineLvl w:val="9"/>
        <w:rPr>
          <w:rFonts w:hint="eastAsia" w:ascii="Arial Narrow" w:hAnsi="Arial Narrow" w:eastAsia="仿宋_GB2312" w:cs="Arial Narrow"/>
          <w:b/>
          <w:bCs/>
          <w:sz w:val="32"/>
          <w:szCs w:val="32"/>
          <w:lang w:val="en-US" w:eastAsia="zh-CN"/>
        </w:rPr>
      </w:pPr>
      <w:r>
        <w:rPr>
          <w:rFonts w:hint="eastAsia" w:ascii="Arial Narrow" w:hAnsi="Arial Narrow" w:eastAsia="仿宋_GB2312" w:cs="Arial Narrow"/>
          <w:b/>
          <w:bCs/>
          <w:sz w:val="32"/>
          <w:szCs w:val="32"/>
          <w:lang w:val="en-US" w:eastAsia="zh-CN"/>
        </w:rPr>
        <w:t>现场评价照片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beforeLines="50" w:after="213" w:afterLines="50"/>
        <w:jc w:val="left"/>
        <w:textAlignment w:val="auto"/>
        <w:outlineLvl w:val="9"/>
        <w:rPr>
          <w:rFonts w:hint="default" w:ascii="Arial Narrow" w:hAnsi="Arial Narrow" w:eastAsia="仿宋_GB2312" w:cs="Arial Narrow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 Narrow" w:hAnsi="Arial Narrow" w:eastAsia="仿宋_GB2312" w:cs="Arial Narrow"/>
          <w:b w:val="0"/>
          <w:bCs w:val="0"/>
          <w:sz w:val="24"/>
          <w:szCs w:val="24"/>
          <w:lang w:val="en-US" w:eastAsia="zh-CN"/>
        </w:rPr>
        <w:t>一、、</w:t>
      </w:r>
      <w:r>
        <w:rPr>
          <w:rFonts w:hint="default" w:ascii="Arial Narrow" w:hAnsi="Arial Narrow" w:eastAsia="仿宋_GB2312" w:cs="Arial Narrow"/>
          <w:b w:val="0"/>
          <w:bCs w:val="0"/>
          <w:sz w:val="24"/>
          <w:szCs w:val="24"/>
          <w:lang w:val="en-US" w:eastAsia="zh-CN"/>
        </w:rPr>
        <w:t>现场访谈照片</w:t>
      </w:r>
    </w:p>
    <w:p>
      <w:pPr>
        <w:jc w:val="left"/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</w:pPr>
      <w:r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  <w:drawing>
          <wp:inline distT="0" distB="0" distL="114300" distR="114300">
            <wp:extent cx="2377440" cy="3215640"/>
            <wp:effectExtent l="0" t="0" r="3810" b="3810"/>
            <wp:docPr id="1" name="图片 1" descr="Cache_-68e4cf6d0408175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he_-68e4cf6d04081755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  <w:t xml:space="preserve">     </w:t>
      </w:r>
      <w:r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  <w:drawing>
          <wp:inline distT="0" distB="0" distL="114300" distR="114300">
            <wp:extent cx="2385695" cy="3260725"/>
            <wp:effectExtent l="0" t="0" r="14605" b="15875"/>
            <wp:docPr id="4" name="图片 4" descr="QQ图片2020060311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6031101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Arial Narrow" w:hAnsi="Arial Narrow" w:eastAsia="仿宋_GB2312" w:cs="Arial Narrow"/>
          <w:sz w:val="24"/>
          <w:szCs w:val="24"/>
          <w:lang w:val="en-US" w:eastAsia="zh-CN"/>
        </w:rPr>
      </w:pPr>
      <w:r>
        <w:rPr>
          <w:rFonts w:hint="default" w:ascii="Arial Narrow" w:hAnsi="Arial Narrow" w:eastAsia="仿宋_GB2312" w:cs="Arial Narrow"/>
          <w:sz w:val="24"/>
          <w:szCs w:val="24"/>
          <w:lang w:val="en-US" w:eastAsia="zh-CN"/>
        </w:rPr>
        <w:t>现场工作照片</w:t>
      </w:r>
    </w:p>
    <w:p>
      <w:pPr>
        <w:numPr>
          <w:numId w:val="0"/>
        </w:numPr>
        <w:jc w:val="left"/>
        <w:rPr>
          <w:rFonts w:hint="default" w:ascii="Arial Narrow" w:hAnsi="Arial Narrow" w:eastAsia="仿宋_GB2312" w:cs="Arial Narrow"/>
          <w:sz w:val="24"/>
          <w:szCs w:val="24"/>
          <w:lang w:val="en-US" w:eastAsia="zh-CN"/>
        </w:rPr>
      </w:pPr>
    </w:p>
    <w:p>
      <w:pPr>
        <w:jc w:val="center"/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</w:pPr>
      <w:r>
        <w:rPr>
          <w:rFonts w:hint="eastAsia" w:ascii="Arial Narrow" w:hAnsi="Arial Narrow" w:eastAsia="仿宋_GB2312" w:cs="Arial Narrow"/>
          <w:sz w:val="30"/>
          <w:szCs w:val="30"/>
          <w:lang w:val="en-US" w:eastAsia="zh-CN"/>
        </w:rPr>
        <w:drawing>
          <wp:inline distT="0" distB="0" distL="114300" distR="114300">
            <wp:extent cx="4236085" cy="2752090"/>
            <wp:effectExtent l="0" t="0" r="12065" b="10160"/>
            <wp:docPr id="6" name="图片 6" descr="QQ图片2020060311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006031103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panose1 w:val="020B06060202020A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8D92E9"/>
    <w:multiLevelType w:val="singleLevel"/>
    <w:tmpl w:val="C18D9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3BD2"/>
    <w:rsid w:val="1B0844BA"/>
    <w:rsid w:val="43695EFA"/>
    <w:rsid w:val="5C336F18"/>
    <w:rsid w:val="6B7B314E"/>
    <w:rsid w:val="744A7B2E"/>
    <w:rsid w:val="76BC65E5"/>
    <w:rsid w:val="775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2019-07-20T16:06:00Z</dcterms:created>
  <dc:creator>zt00</dc:creator>
  <cp:lastModifiedBy>windy*</cp:lastModifiedBy>
  <dcterms:modified xsi:type="dcterms:W3CDTF">2020-06-03T08:48:17Z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