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rPr>
          <w:rFonts w:ascii="Arial Narrow" w:hAnsi="Arial Narrow" w:eastAsia="仿宋_GB2312" w:cs="Arial Narrow"/>
          <w:b w:val="0"/>
          <w:bCs w:val="0"/>
          <w:sz w:val="24"/>
          <w:szCs w:val="24"/>
        </w:rPr>
      </w:pPr>
      <w:r>
        <w:rPr>
          <w:rFonts w:hint="eastAsia" w:ascii="Arial Narrow" w:hAnsi="Arial Narrow" w:eastAsia="仿宋_GB2312" w:cs="Arial Narrow"/>
          <w:b w:val="0"/>
          <w:bCs w:val="0"/>
          <w:sz w:val="24"/>
          <w:szCs w:val="24"/>
        </w:rPr>
        <w:t>附件7</w:t>
      </w:r>
    </w:p>
    <w:p>
      <w:pPr>
        <w:shd w:val="clear" w:color="auto" w:fill="FFFFFF"/>
        <w:tabs>
          <w:tab w:val="left" w:pos="444"/>
          <w:tab w:val="center" w:pos="4483"/>
        </w:tabs>
        <w:adjustRightInd/>
        <w:spacing w:after="0" w:line="360" w:lineRule="auto"/>
        <w:rPr>
          <w:rFonts w:ascii="Arial Narrow" w:hAnsi="Arial Narrow" w:eastAsia="仿宋_GB2312"/>
          <w:b w:val="0"/>
          <w:bCs w:val="0"/>
          <w:kern w:val="2"/>
          <w:sz w:val="24"/>
          <w:szCs w:val="24"/>
        </w:rPr>
      </w:pPr>
      <w:r>
        <w:rPr>
          <w:rFonts w:hint="eastAsia" w:ascii="Arial Narrow" w:hAnsi="Arial Narrow" w:eastAsia="仿宋_GB2312"/>
          <w:b w:val="0"/>
          <w:bCs w:val="0"/>
          <w:kern w:val="2"/>
          <w:sz w:val="24"/>
          <w:szCs w:val="24"/>
        </w:rPr>
        <w:tab/>
      </w:r>
      <w:r>
        <w:rPr>
          <w:rFonts w:hint="eastAsia" w:ascii="Arial Narrow" w:hAnsi="Arial Narrow" w:eastAsia="仿宋_GB2312"/>
          <w:b w:val="0"/>
          <w:bCs w:val="0"/>
          <w:kern w:val="2"/>
          <w:sz w:val="24"/>
          <w:szCs w:val="24"/>
        </w:rPr>
        <w:tab/>
      </w:r>
      <w:r>
        <w:rPr>
          <w:rFonts w:hint="eastAsia" w:ascii="Arial Narrow" w:hAnsi="Arial Narrow" w:eastAsia="仿宋_GB2312"/>
          <w:b/>
          <w:bCs/>
          <w:kern w:val="2"/>
          <w:sz w:val="28"/>
          <w:szCs w:val="28"/>
        </w:rPr>
        <w:t>绩效评价实施方案 </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根据财政部印发的</w:t>
      </w:r>
      <w:r>
        <w:rPr>
          <w:rFonts w:hint="eastAsia" w:ascii="Arial Narrow" w:hAnsi="Arial Narrow" w:eastAsia="仿宋_GB2312" w:cs="仿宋"/>
          <w:b w:val="0"/>
          <w:bCs w:val="0"/>
          <w:sz w:val="24"/>
          <w:szCs w:val="24"/>
          <w:lang w:eastAsia="zh-CN"/>
        </w:rPr>
        <w:t>《</w:t>
      </w:r>
      <w:r>
        <w:rPr>
          <w:rFonts w:hint="eastAsia" w:ascii="Arial Narrow" w:hAnsi="Arial Narrow" w:eastAsia="仿宋_GB2312" w:cs="仿宋"/>
          <w:b w:val="0"/>
          <w:bCs w:val="0"/>
          <w:sz w:val="24"/>
          <w:szCs w:val="24"/>
        </w:rPr>
        <w:t>项目支出绩效评价管理办法</w:t>
      </w:r>
      <w:r>
        <w:rPr>
          <w:rFonts w:hint="eastAsia" w:ascii="Arial Narrow" w:hAnsi="Arial Narrow" w:eastAsia="仿宋_GB2312" w:cs="仿宋"/>
          <w:b w:val="0"/>
          <w:bCs w:val="0"/>
          <w:sz w:val="24"/>
          <w:szCs w:val="24"/>
          <w:lang w:eastAsia="zh-CN"/>
        </w:rPr>
        <w:t>》</w:t>
      </w:r>
      <w:r>
        <w:rPr>
          <w:rFonts w:hint="eastAsia" w:ascii="Arial Narrow" w:hAnsi="Arial Narrow" w:eastAsia="仿宋_GB2312" w:cs="仿宋"/>
          <w:b w:val="0"/>
          <w:bCs w:val="0"/>
          <w:sz w:val="24"/>
          <w:szCs w:val="24"/>
        </w:rPr>
        <w:t>、《湖北省人民政府关于推进预算绩效管理的意见》，结合</w:t>
      </w:r>
      <w:r>
        <w:rPr>
          <w:rFonts w:hint="eastAsia" w:ascii="Arial Narrow" w:hAnsi="Arial Narrow" w:eastAsia="仿宋_GB2312" w:cs="仿宋"/>
          <w:b w:val="0"/>
          <w:bCs w:val="0"/>
          <w:color w:val="000000" w:themeColor="text1"/>
          <w:sz w:val="24"/>
          <w:szCs w:val="24"/>
          <w14:textFill>
            <w14:solidFill>
              <w14:schemeClr w14:val="tx1"/>
            </w14:solidFill>
          </w14:textFill>
        </w:rPr>
        <w:t>“</w:t>
      </w:r>
      <w:r>
        <w:rPr>
          <w:rFonts w:hint="eastAsia" w:ascii="Arial Narrow" w:hAnsi="Arial Narrow" w:eastAsia="仿宋_GB2312" w:cs="仿宋_GB2312"/>
          <w:b w:val="0"/>
          <w:bCs w:val="0"/>
          <w:color w:val="000000" w:themeColor="text1"/>
          <w:sz w:val="24"/>
          <w:szCs w:val="24"/>
          <w14:textFill>
            <w14:solidFill>
              <w14:schemeClr w14:val="tx1"/>
            </w14:solidFill>
          </w14:textFill>
        </w:rPr>
        <w:t>档案电子扫描及日常维护管理项目</w:t>
      </w:r>
      <w:r>
        <w:rPr>
          <w:rFonts w:hint="eastAsia" w:ascii="Arial Narrow" w:hAnsi="Arial Narrow" w:eastAsia="仿宋_GB2312" w:cs="仿宋"/>
          <w:b w:val="0"/>
          <w:bCs w:val="0"/>
          <w:color w:val="000000" w:themeColor="text1"/>
          <w:sz w:val="24"/>
          <w:szCs w:val="24"/>
          <w14:textFill>
            <w14:solidFill>
              <w14:schemeClr w14:val="tx1"/>
            </w14:solidFill>
          </w14:textFill>
        </w:rPr>
        <w:t>”</w:t>
      </w:r>
      <w:r>
        <w:rPr>
          <w:rFonts w:hint="eastAsia" w:ascii="Arial Narrow" w:hAnsi="Arial Narrow" w:eastAsia="仿宋_GB2312" w:cs="仿宋"/>
          <w:b w:val="0"/>
          <w:bCs w:val="0"/>
          <w:sz w:val="24"/>
          <w:szCs w:val="24"/>
        </w:rPr>
        <w:t>具体情况，参考相关领域专家意见，制定本绩效评价实施方案，为绩效评价具体实施提供指导，确保绩效评价工作的顺利开展。</w:t>
      </w:r>
      <w:r>
        <w:rPr>
          <w:rFonts w:ascii="Arial Narrow" w:hAnsi="Arial Narrow" w:eastAsia="仿宋_GB2312" w:cs="Calibri"/>
          <w:b w:val="0"/>
          <w:bCs w:val="0"/>
          <w:sz w:val="24"/>
          <w:szCs w:val="24"/>
        </w:rPr>
        <w:t> </w:t>
      </w:r>
    </w:p>
    <w:p>
      <w:pPr>
        <w:pStyle w:val="13"/>
        <w:shd w:val="clear" w:color="auto" w:fill="FFFFFF"/>
        <w:spacing w:after="0" w:line="360" w:lineRule="auto"/>
        <w:ind w:firstLine="482"/>
        <w:jc w:val="both"/>
        <w:outlineLvl w:val="0"/>
        <w:rPr>
          <w:rFonts w:ascii="Arial Narrow" w:hAnsi="Arial Narrow" w:eastAsia="仿宋_GB2312"/>
          <w:b/>
          <w:bCs/>
          <w:kern w:val="2"/>
          <w:sz w:val="24"/>
          <w:szCs w:val="24"/>
        </w:rPr>
      </w:pPr>
      <w:r>
        <w:rPr>
          <w:rFonts w:hint="eastAsia" w:ascii="Arial Narrow" w:hAnsi="Arial Narrow" w:eastAsia="仿宋_GB2312"/>
          <w:b/>
          <w:bCs/>
          <w:kern w:val="2"/>
          <w:sz w:val="24"/>
          <w:szCs w:val="24"/>
        </w:rPr>
        <w:t>一、评价对象</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本次评价对象为“</w:t>
      </w:r>
      <w:r>
        <w:rPr>
          <w:rFonts w:hint="eastAsia" w:ascii="Arial Narrow" w:hAnsi="Arial Narrow" w:eastAsia="仿宋_GB2312" w:cs="仿宋_GB2312"/>
          <w:b w:val="0"/>
          <w:bCs w:val="0"/>
          <w:color w:val="000000" w:themeColor="text1"/>
          <w:sz w:val="24"/>
          <w:szCs w:val="24"/>
          <w14:textFill>
            <w14:solidFill>
              <w14:schemeClr w14:val="tx1"/>
            </w14:solidFill>
          </w14:textFill>
        </w:rPr>
        <w:t>档案电子扫描及日常维护管理项目</w:t>
      </w:r>
      <w:r>
        <w:rPr>
          <w:rFonts w:hint="eastAsia" w:ascii="Arial Narrow" w:hAnsi="Arial Narrow" w:eastAsia="仿宋_GB2312" w:cs="仿宋"/>
          <w:b w:val="0"/>
          <w:bCs w:val="0"/>
          <w:sz w:val="24"/>
          <w:szCs w:val="24"/>
        </w:rPr>
        <w:t>”。</w:t>
      </w:r>
    </w:p>
    <w:p>
      <w:pPr>
        <w:pStyle w:val="13"/>
        <w:shd w:val="clear" w:color="auto" w:fill="FFFFFF"/>
        <w:spacing w:after="0" w:line="360" w:lineRule="auto"/>
        <w:ind w:firstLine="482"/>
        <w:jc w:val="both"/>
        <w:outlineLvl w:val="0"/>
        <w:rPr>
          <w:rFonts w:ascii="Arial Narrow" w:hAnsi="Arial Narrow" w:eastAsia="仿宋_GB2312"/>
          <w:b/>
          <w:bCs/>
          <w:kern w:val="2"/>
          <w:sz w:val="24"/>
          <w:szCs w:val="24"/>
        </w:rPr>
      </w:pPr>
      <w:r>
        <w:rPr>
          <w:rFonts w:hint="eastAsia" w:ascii="Arial Narrow" w:hAnsi="Arial Narrow" w:eastAsia="仿宋_GB2312"/>
          <w:b/>
          <w:bCs/>
          <w:kern w:val="2"/>
          <w:sz w:val="24"/>
          <w:szCs w:val="24"/>
        </w:rPr>
        <w:t>二、评价工作依据</w:t>
      </w:r>
    </w:p>
    <w:p>
      <w:pPr>
        <w:pStyle w:val="13"/>
        <w:shd w:val="clear" w:color="auto" w:fill="FFFFFF"/>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（一）《中华人民共和国预算法》；</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（二）</w:t>
      </w:r>
      <w:r>
        <w:rPr>
          <w:rFonts w:hint="eastAsia" w:ascii="Arial Narrow" w:hAnsi="Arial Narrow" w:eastAsia="仿宋_GB2312" w:cs="仿宋"/>
          <w:b w:val="0"/>
          <w:bCs w:val="0"/>
          <w:sz w:val="24"/>
          <w:szCs w:val="24"/>
          <w:lang w:eastAsia="zh-CN"/>
        </w:rPr>
        <w:t>《</w:t>
      </w:r>
      <w:r>
        <w:rPr>
          <w:rFonts w:hint="eastAsia" w:ascii="Arial Narrow" w:hAnsi="Arial Narrow" w:eastAsia="仿宋_GB2312" w:cs="仿宋"/>
          <w:b w:val="0"/>
          <w:bCs w:val="0"/>
          <w:sz w:val="24"/>
          <w:szCs w:val="24"/>
        </w:rPr>
        <w:t>项目支出绩效评价管理办法</w:t>
      </w:r>
      <w:r>
        <w:rPr>
          <w:rFonts w:hint="eastAsia" w:ascii="Arial Narrow" w:hAnsi="Arial Narrow" w:eastAsia="仿宋_GB2312" w:cs="仿宋"/>
          <w:b w:val="0"/>
          <w:bCs w:val="0"/>
          <w:sz w:val="24"/>
          <w:szCs w:val="24"/>
          <w:lang w:eastAsia="zh-CN"/>
        </w:rPr>
        <w:t>》（</w:t>
      </w:r>
      <w:r>
        <w:rPr>
          <w:rFonts w:hint="eastAsia" w:ascii="Arial Narrow" w:hAnsi="Arial Narrow" w:eastAsia="仿宋_GB2312" w:cs="仿宋"/>
          <w:b w:val="0"/>
          <w:bCs w:val="0"/>
          <w:sz w:val="24"/>
          <w:szCs w:val="24"/>
        </w:rPr>
        <w:t>财预〔2020〕10 号</w:t>
      </w:r>
      <w:r>
        <w:rPr>
          <w:rFonts w:hint="eastAsia" w:ascii="Arial Narrow" w:hAnsi="Arial Narrow" w:eastAsia="仿宋_GB2312" w:cs="仿宋"/>
          <w:b w:val="0"/>
          <w:bCs w:val="0"/>
          <w:sz w:val="24"/>
          <w:szCs w:val="24"/>
          <w:lang w:eastAsia="zh-CN"/>
        </w:rPr>
        <w:t>）</w:t>
      </w:r>
      <w:r>
        <w:rPr>
          <w:rFonts w:hint="eastAsia" w:ascii="Arial Narrow" w:hAnsi="Arial Narrow" w:eastAsia="仿宋_GB2312" w:cs="仿宋"/>
          <w:b w:val="0"/>
          <w:bCs w:val="0"/>
          <w:sz w:val="24"/>
          <w:szCs w:val="24"/>
        </w:rPr>
        <w:t>；</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（三）关于印发《湖北省财政项目资金绩效评价操作指南》的通知（鄂财函〔2014〕376号）；</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（四）《湖北省人民政府关于推进预算绩效管理的意见》（鄂政发〔2013〕9号）；</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（五）《湖北省财政厅关于印发〈湖北省省级财政项目资金绩效评价实施暂行办法〉的通知》（鄂财绩发〔2013〕5号）；</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（六）《湖北省省级财政支出绩效评价结果应用暂行办法》（鄂财绩发〔2016〕17号）；</w:t>
      </w:r>
    </w:p>
    <w:p>
      <w:pPr>
        <w:spacing w:after="0" w:line="360" w:lineRule="auto"/>
        <w:ind w:firstLine="480" w:firstLineChars="200"/>
        <w:jc w:val="both"/>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（七）</w:t>
      </w:r>
      <w:r>
        <w:rPr>
          <w:rFonts w:hint="eastAsia" w:ascii="Arial Narrow" w:hAnsi="Arial Narrow" w:eastAsia="仿宋_GB2312" w:cs="仿宋_GB2312"/>
          <w:b w:val="0"/>
          <w:bCs w:val="0"/>
          <w:sz w:val="24"/>
          <w:szCs w:val="24"/>
        </w:rPr>
        <w:t>《</w:t>
      </w:r>
      <w:r>
        <w:rPr>
          <w:rFonts w:hint="eastAsia" w:ascii="Arial Narrow" w:hAnsi="Arial Narrow" w:eastAsia="仿宋_GB2312" w:cs="仿宋_GB2312"/>
          <w:b w:val="0"/>
          <w:bCs w:val="0"/>
          <w:sz w:val="24"/>
          <w:szCs w:val="24"/>
          <w:lang w:val="en-US" w:eastAsia="zh-CN"/>
        </w:rPr>
        <w:t>区</w:t>
      </w:r>
      <w:r>
        <w:rPr>
          <w:rFonts w:hint="eastAsia" w:ascii="Arial Narrow" w:hAnsi="Arial Narrow" w:eastAsia="仿宋_GB2312" w:cs="仿宋_GB2312"/>
          <w:b w:val="0"/>
          <w:bCs w:val="0"/>
          <w:sz w:val="24"/>
          <w:szCs w:val="24"/>
        </w:rPr>
        <w:t>财政局关于开展2019年</w:t>
      </w:r>
      <w:r>
        <w:rPr>
          <w:rFonts w:hint="eastAsia" w:ascii="Arial Narrow" w:hAnsi="Arial Narrow" w:eastAsia="仿宋_GB2312" w:cs="仿宋_GB2312"/>
          <w:b w:val="0"/>
          <w:bCs w:val="0"/>
          <w:sz w:val="24"/>
          <w:szCs w:val="24"/>
          <w:lang w:val="en-US" w:eastAsia="zh-CN"/>
        </w:rPr>
        <w:t>度</w:t>
      </w:r>
      <w:r>
        <w:rPr>
          <w:rFonts w:hint="eastAsia" w:ascii="Arial Narrow" w:hAnsi="Arial Narrow" w:eastAsia="仿宋_GB2312" w:cs="仿宋_GB2312"/>
          <w:b w:val="0"/>
          <w:bCs w:val="0"/>
          <w:sz w:val="24"/>
          <w:szCs w:val="24"/>
        </w:rPr>
        <w:t>预算绩效</w:t>
      </w:r>
      <w:r>
        <w:rPr>
          <w:rFonts w:hint="eastAsia" w:ascii="Arial Narrow" w:hAnsi="Arial Narrow" w:eastAsia="仿宋_GB2312" w:cs="仿宋_GB2312"/>
          <w:b w:val="0"/>
          <w:bCs w:val="0"/>
          <w:sz w:val="24"/>
          <w:szCs w:val="24"/>
          <w:lang w:val="en-US" w:eastAsia="zh-CN"/>
        </w:rPr>
        <w:t>自评</w:t>
      </w:r>
      <w:r>
        <w:rPr>
          <w:rFonts w:hint="eastAsia" w:ascii="Arial Narrow" w:hAnsi="Arial Narrow" w:eastAsia="仿宋_GB2312" w:cs="仿宋_GB2312"/>
          <w:b w:val="0"/>
          <w:bCs w:val="0"/>
          <w:sz w:val="24"/>
          <w:szCs w:val="24"/>
        </w:rPr>
        <w:t>工作的通知》（武经开财〔20</w:t>
      </w:r>
      <w:r>
        <w:rPr>
          <w:rFonts w:hint="eastAsia" w:ascii="Arial Narrow" w:hAnsi="Arial Narrow" w:eastAsia="仿宋_GB2312" w:cs="仿宋_GB2312"/>
          <w:b w:val="0"/>
          <w:bCs w:val="0"/>
          <w:sz w:val="24"/>
          <w:szCs w:val="24"/>
          <w:lang w:val="en-US" w:eastAsia="zh-CN"/>
        </w:rPr>
        <w:t>20</w:t>
      </w:r>
      <w:r>
        <w:rPr>
          <w:rFonts w:hint="eastAsia" w:ascii="Arial Narrow" w:hAnsi="Arial Narrow" w:eastAsia="仿宋_GB2312" w:cs="仿宋_GB2312"/>
          <w:b w:val="0"/>
          <w:bCs w:val="0"/>
          <w:sz w:val="24"/>
          <w:szCs w:val="24"/>
        </w:rPr>
        <w:t>〕</w:t>
      </w:r>
      <w:r>
        <w:rPr>
          <w:rFonts w:hint="eastAsia" w:ascii="Arial Narrow" w:hAnsi="Arial Narrow" w:eastAsia="仿宋_GB2312" w:cs="仿宋_GB2312"/>
          <w:b w:val="0"/>
          <w:bCs w:val="0"/>
          <w:sz w:val="24"/>
          <w:szCs w:val="24"/>
          <w:lang w:val="en-US" w:eastAsia="zh-CN"/>
        </w:rPr>
        <w:t>10</w:t>
      </w:r>
      <w:r>
        <w:rPr>
          <w:rFonts w:hint="eastAsia" w:ascii="Arial Narrow" w:hAnsi="Arial Narrow" w:eastAsia="仿宋_GB2312" w:cs="仿宋_GB2312"/>
          <w:b w:val="0"/>
          <w:bCs w:val="0"/>
          <w:sz w:val="24"/>
          <w:szCs w:val="24"/>
        </w:rPr>
        <w:t>号）。</w:t>
      </w:r>
    </w:p>
    <w:p>
      <w:pPr>
        <w:pStyle w:val="13"/>
        <w:shd w:val="clear" w:color="auto" w:fill="FFFFFF"/>
        <w:spacing w:after="0" w:line="360" w:lineRule="auto"/>
        <w:ind w:firstLine="482"/>
        <w:jc w:val="both"/>
        <w:outlineLvl w:val="0"/>
        <w:rPr>
          <w:rFonts w:ascii="Arial Narrow" w:hAnsi="Arial Narrow" w:eastAsia="仿宋_GB2312"/>
          <w:b/>
          <w:bCs/>
          <w:kern w:val="2"/>
          <w:sz w:val="24"/>
          <w:szCs w:val="24"/>
        </w:rPr>
      </w:pPr>
      <w:r>
        <w:rPr>
          <w:rFonts w:hint="eastAsia" w:ascii="Arial Narrow" w:hAnsi="Arial Narrow" w:eastAsia="仿宋_GB2312"/>
          <w:b/>
          <w:bCs/>
          <w:kern w:val="2"/>
          <w:sz w:val="24"/>
          <w:szCs w:val="24"/>
        </w:rPr>
        <w:t>三、评价工作方法</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（一）绩效评价的方式包括现场评价和非现场评价方式。“</w:t>
      </w:r>
      <w:r>
        <w:rPr>
          <w:rFonts w:hint="eastAsia" w:ascii="Arial Narrow" w:hAnsi="Arial Narrow" w:eastAsia="仿宋_GB2312" w:cs="仿宋_GB2312"/>
          <w:b w:val="0"/>
          <w:bCs w:val="0"/>
          <w:color w:val="000000" w:themeColor="text1"/>
          <w:sz w:val="24"/>
          <w:szCs w:val="24"/>
          <w14:textFill>
            <w14:solidFill>
              <w14:schemeClr w14:val="tx1"/>
            </w14:solidFill>
          </w14:textFill>
        </w:rPr>
        <w:t>档案电子扫描及日常维护管理项目</w:t>
      </w:r>
      <w:r>
        <w:rPr>
          <w:rFonts w:hint="eastAsia" w:ascii="Arial Narrow" w:hAnsi="Arial Narrow" w:eastAsia="仿宋_GB2312" w:cs="仿宋"/>
          <w:b w:val="0"/>
          <w:bCs w:val="0"/>
          <w:sz w:val="24"/>
          <w:szCs w:val="24"/>
        </w:rPr>
        <w:t>”绩效评价采取现场评价的方式进行评价。</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现场评价需要绩效评价项目小组到现场采取询问、观察、检查、复核、发放问卷等方式对评价项目的有关情况进行核实，对收集的资料进行整理和科学的分析，根据综合分析的结果得出评价结果，撰写评价报告。</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（二）绩效评价方法主要包括成本效益分析法、比较法、最低成本法、公众评判法、统计计算法等。“</w:t>
      </w:r>
      <w:r>
        <w:rPr>
          <w:rFonts w:hint="eastAsia" w:ascii="Arial Narrow" w:hAnsi="Arial Narrow" w:eastAsia="仿宋_GB2312" w:cs="仿宋_GB2312"/>
          <w:b w:val="0"/>
          <w:bCs w:val="0"/>
          <w:color w:val="000000" w:themeColor="text1"/>
          <w:sz w:val="24"/>
          <w:szCs w:val="24"/>
          <w14:textFill>
            <w14:solidFill>
              <w14:schemeClr w14:val="tx1"/>
            </w14:solidFill>
          </w14:textFill>
        </w:rPr>
        <w:t>档案电子扫描及日常维护管理项目</w:t>
      </w:r>
      <w:r>
        <w:rPr>
          <w:rFonts w:hint="eastAsia" w:ascii="Arial Narrow" w:hAnsi="Arial Narrow" w:eastAsia="仿宋_GB2312" w:cs="仿宋"/>
          <w:b w:val="0"/>
          <w:bCs w:val="0"/>
          <w:sz w:val="24"/>
          <w:szCs w:val="24"/>
        </w:rPr>
        <w:t>”绩效评价根据项目特点和评价工作的要求，选择比较法、公众评判法、统计计算法等方法进行绩效评价分析，与此同时，我们收集了大量项目实施单位的各种统计资料进行分析研究。</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1）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2）公众评判法。是指通过专家评估等对财政支出效果进行评判，评价绩效目标实现程度。项目小组将对参与的管理部门和项目具体实施单位进行访谈，收集项目具体实施情况和效果的相关证据，为绩效分析结论提供有力支撑。</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3）统计计算法。是指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的绩效目标实现程度。</w:t>
      </w:r>
    </w:p>
    <w:p>
      <w:pPr>
        <w:pStyle w:val="13"/>
        <w:spacing w:after="0" w:line="360" w:lineRule="auto"/>
        <w:ind w:firstLine="480"/>
        <w:rPr>
          <w:rFonts w:ascii="Arial Narrow" w:hAnsi="Arial Narrow" w:eastAsia="仿宋_GB2312" w:cs="仿宋"/>
          <w:b w:val="0"/>
          <w:bCs w:val="0"/>
          <w:sz w:val="24"/>
          <w:szCs w:val="24"/>
        </w:rPr>
      </w:pPr>
      <w:bookmarkStart w:id="0" w:name="_Toc387957814"/>
      <w:bookmarkStart w:id="1" w:name="_Toc388270915"/>
      <w:r>
        <w:rPr>
          <w:rFonts w:hint="eastAsia" w:ascii="Arial Narrow" w:hAnsi="Arial Narrow" w:eastAsia="仿宋_GB2312" w:cs="仿宋"/>
          <w:b w:val="0"/>
          <w:bCs w:val="0"/>
          <w:sz w:val="24"/>
          <w:szCs w:val="24"/>
        </w:rPr>
        <w:t>（三）证据收集方法</w:t>
      </w:r>
      <w:bookmarkEnd w:id="0"/>
      <w:bookmarkEnd w:id="1"/>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w:t>
      </w:r>
      <w:r>
        <w:rPr>
          <w:rFonts w:hint="eastAsia" w:ascii="Arial Narrow" w:hAnsi="Arial Narrow" w:eastAsia="仿宋_GB2312" w:cs="仿宋_GB2312"/>
          <w:b w:val="0"/>
          <w:bCs w:val="0"/>
          <w:color w:val="000000" w:themeColor="text1"/>
          <w:sz w:val="24"/>
          <w:szCs w:val="24"/>
          <w14:textFill>
            <w14:solidFill>
              <w14:schemeClr w14:val="tx1"/>
            </w14:solidFill>
          </w14:textFill>
        </w:rPr>
        <w:t>档案电子扫描及日常维护管理项目</w:t>
      </w:r>
      <w:r>
        <w:rPr>
          <w:rFonts w:hint="eastAsia" w:ascii="Arial Narrow" w:hAnsi="Arial Narrow" w:eastAsia="仿宋_GB2312" w:cs="仿宋"/>
          <w:b w:val="0"/>
          <w:bCs w:val="0"/>
          <w:sz w:val="24"/>
          <w:szCs w:val="24"/>
        </w:rPr>
        <w:t>”绩效评价计划采取深入项目单位实地察看、面访、座谈、查阅相关资料、核查财务凭证等证据收集方法，并从项目单位获取大量高质量和准确可靠的数据信息，同时对项目实施相关机构进行访谈，收集绩效评价所需的基础性资料。</w:t>
      </w:r>
    </w:p>
    <w:p>
      <w:pPr>
        <w:pStyle w:val="13"/>
        <w:shd w:val="clear" w:color="auto" w:fill="FFFFFF"/>
        <w:spacing w:after="0" w:line="360" w:lineRule="auto"/>
        <w:ind w:firstLine="482"/>
        <w:jc w:val="both"/>
        <w:outlineLvl w:val="0"/>
        <w:rPr>
          <w:rFonts w:ascii="Arial Narrow" w:hAnsi="Arial Narrow" w:eastAsia="仿宋_GB2312"/>
          <w:b/>
          <w:bCs/>
          <w:kern w:val="2"/>
          <w:sz w:val="24"/>
          <w:szCs w:val="24"/>
        </w:rPr>
      </w:pPr>
      <w:r>
        <w:rPr>
          <w:rFonts w:hint="eastAsia" w:ascii="Arial Narrow" w:hAnsi="Arial Narrow" w:eastAsia="仿宋_GB2312"/>
          <w:b/>
          <w:bCs/>
          <w:kern w:val="2"/>
          <w:sz w:val="24"/>
          <w:szCs w:val="24"/>
        </w:rPr>
        <w:t>四、评分办法</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绩效评价结果采取评分与评级相结合的形式，具体分值和等级根据不同评价内容设定，体现客观公正，具有公信力。量化分值一般为百分制，绩效评价等级标准分为：优（A）、良（B）、中（C）、差（D）4个评价等级。其中：</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优（A）：评价总分≥90分，良（B）：90分&gt;评价总分≥80分</w:t>
      </w:r>
    </w:p>
    <w:p>
      <w:pPr>
        <w:pStyle w:val="13"/>
        <w:spacing w:after="0" w:line="360" w:lineRule="auto"/>
        <w:ind w:firstLine="48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中（C）： 80 分&gt;评价总分≥60分，差（D）：评价总分&lt;60分</w:t>
      </w:r>
    </w:p>
    <w:p>
      <w:pPr>
        <w:pStyle w:val="13"/>
        <w:shd w:val="clear" w:color="auto" w:fill="FFFFFF"/>
        <w:spacing w:after="0" w:line="360" w:lineRule="auto"/>
        <w:ind w:firstLine="482"/>
        <w:jc w:val="both"/>
        <w:outlineLvl w:val="0"/>
        <w:rPr>
          <w:rFonts w:ascii="Arial Narrow" w:hAnsi="Arial Narrow" w:eastAsia="仿宋_GB2312"/>
          <w:b/>
          <w:bCs/>
          <w:kern w:val="2"/>
          <w:sz w:val="24"/>
          <w:szCs w:val="24"/>
        </w:rPr>
      </w:pPr>
      <w:r>
        <w:rPr>
          <w:rFonts w:hint="eastAsia" w:ascii="Arial Narrow" w:hAnsi="Arial Narrow" w:eastAsia="仿宋_GB2312"/>
          <w:b/>
          <w:bCs/>
          <w:kern w:val="2"/>
          <w:sz w:val="24"/>
          <w:szCs w:val="24"/>
        </w:rPr>
        <w:t>五、评价实施步骤</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（一）成立绩效评价项目小组</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在武汉经济开发区（汉南区）国土资源和规划局（以下简称：国土规划局），根据《湖北省人民政府关于推进预算绩效管理的意见》、《湖北省财政厅关于印发〈湖北省省级财政项目资金绩效评价实施暂行办法〉的通知》和</w:t>
      </w:r>
      <w:r>
        <w:rPr>
          <w:rFonts w:hint="eastAsia" w:ascii="Arial Narrow" w:hAnsi="Arial Narrow" w:eastAsia="仿宋_GB2312" w:cs="仿宋_GB2312"/>
          <w:b w:val="0"/>
          <w:bCs w:val="0"/>
          <w:sz w:val="24"/>
          <w:szCs w:val="24"/>
        </w:rPr>
        <w:t>《</w:t>
      </w:r>
      <w:r>
        <w:rPr>
          <w:rFonts w:hint="eastAsia" w:ascii="Arial Narrow" w:hAnsi="Arial Narrow" w:eastAsia="仿宋_GB2312" w:cs="仿宋_GB2312"/>
          <w:b w:val="0"/>
          <w:bCs w:val="0"/>
          <w:sz w:val="24"/>
          <w:szCs w:val="24"/>
          <w:lang w:val="en-US" w:eastAsia="zh-CN"/>
        </w:rPr>
        <w:t>区</w:t>
      </w:r>
      <w:r>
        <w:rPr>
          <w:rFonts w:hint="eastAsia" w:ascii="Arial Narrow" w:hAnsi="Arial Narrow" w:eastAsia="仿宋_GB2312" w:cs="仿宋_GB2312"/>
          <w:b w:val="0"/>
          <w:bCs w:val="0"/>
          <w:sz w:val="24"/>
          <w:szCs w:val="24"/>
        </w:rPr>
        <w:t>财政局关于开展2019年</w:t>
      </w:r>
      <w:r>
        <w:rPr>
          <w:rFonts w:hint="eastAsia" w:ascii="Arial Narrow" w:hAnsi="Arial Narrow" w:eastAsia="仿宋_GB2312" w:cs="仿宋_GB2312"/>
          <w:b w:val="0"/>
          <w:bCs w:val="0"/>
          <w:sz w:val="24"/>
          <w:szCs w:val="24"/>
          <w:lang w:val="en-US" w:eastAsia="zh-CN"/>
        </w:rPr>
        <w:t>度</w:t>
      </w:r>
      <w:r>
        <w:rPr>
          <w:rFonts w:hint="eastAsia" w:ascii="Arial Narrow" w:hAnsi="Arial Narrow" w:eastAsia="仿宋_GB2312" w:cs="仿宋_GB2312"/>
          <w:b w:val="0"/>
          <w:bCs w:val="0"/>
          <w:sz w:val="24"/>
          <w:szCs w:val="24"/>
        </w:rPr>
        <w:t>预算绩效</w:t>
      </w:r>
      <w:r>
        <w:rPr>
          <w:rFonts w:hint="eastAsia" w:ascii="Arial Narrow" w:hAnsi="Arial Narrow" w:eastAsia="仿宋_GB2312" w:cs="仿宋_GB2312"/>
          <w:b w:val="0"/>
          <w:bCs w:val="0"/>
          <w:sz w:val="24"/>
          <w:szCs w:val="24"/>
          <w:lang w:val="en-US" w:eastAsia="zh-CN"/>
        </w:rPr>
        <w:t>自评</w:t>
      </w:r>
      <w:r>
        <w:rPr>
          <w:rFonts w:hint="eastAsia" w:ascii="Arial Narrow" w:hAnsi="Arial Narrow" w:eastAsia="仿宋_GB2312" w:cs="仿宋_GB2312"/>
          <w:b w:val="0"/>
          <w:bCs w:val="0"/>
          <w:sz w:val="24"/>
          <w:szCs w:val="24"/>
        </w:rPr>
        <w:t>工作的通知》（武经开财〔20</w:t>
      </w:r>
      <w:r>
        <w:rPr>
          <w:rFonts w:hint="eastAsia" w:ascii="Arial Narrow" w:hAnsi="Arial Narrow" w:eastAsia="仿宋_GB2312" w:cs="仿宋_GB2312"/>
          <w:b w:val="0"/>
          <w:bCs w:val="0"/>
          <w:sz w:val="24"/>
          <w:szCs w:val="24"/>
          <w:lang w:val="en-US" w:eastAsia="zh-CN"/>
        </w:rPr>
        <w:t>20</w:t>
      </w:r>
      <w:r>
        <w:rPr>
          <w:rFonts w:hint="eastAsia" w:ascii="Arial Narrow" w:hAnsi="Arial Narrow" w:eastAsia="仿宋_GB2312" w:cs="仿宋_GB2312"/>
          <w:b w:val="0"/>
          <w:bCs w:val="0"/>
          <w:sz w:val="24"/>
          <w:szCs w:val="24"/>
        </w:rPr>
        <w:t>〕</w:t>
      </w:r>
      <w:r>
        <w:rPr>
          <w:rFonts w:hint="eastAsia" w:ascii="Arial Narrow" w:hAnsi="Arial Narrow" w:eastAsia="仿宋_GB2312" w:cs="仿宋_GB2312"/>
          <w:b w:val="0"/>
          <w:bCs w:val="0"/>
          <w:sz w:val="24"/>
          <w:szCs w:val="24"/>
          <w:lang w:val="en-US" w:eastAsia="zh-CN"/>
        </w:rPr>
        <w:t>10</w:t>
      </w:r>
      <w:r>
        <w:rPr>
          <w:rFonts w:hint="eastAsia" w:ascii="Arial Narrow" w:hAnsi="Arial Narrow" w:eastAsia="仿宋_GB2312" w:cs="仿宋_GB2312"/>
          <w:b w:val="0"/>
          <w:bCs w:val="0"/>
          <w:sz w:val="24"/>
          <w:szCs w:val="24"/>
        </w:rPr>
        <w:t>号）</w:t>
      </w:r>
      <w:r>
        <w:rPr>
          <w:rFonts w:hint="eastAsia" w:ascii="Arial Narrow" w:hAnsi="Arial Narrow" w:eastAsia="仿宋_GB2312" w:cs="仿宋"/>
          <w:b w:val="0"/>
          <w:bCs w:val="0"/>
          <w:sz w:val="24"/>
          <w:szCs w:val="24"/>
        </w:rPr>
        <w:t>等文件要求，成立绩效评价项目小组，具体实施绩效评价工作。</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（二）绩效评价实施过程</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1</w:t>
      </w:r>
      <w:r>
        <w:rPr>
          <w:rFonts w:hint="eastAsia" w:ascii="Arial Narrow" w:hAnsi="Arial Narrow" w:eastAsia="仿宋_GB2312" w:cs="Arial Narrow"/>
          <w:b w:val="0"/>
          <w:bCs w:val="0"/>
          <w:sz w:val="24"/>
          <w:szCs w:val="24"/>
        </w:rPr>
        <w:t>．</w:t>
      </w:r>
      <w:r>
        <w:rPr>
          <w:rFonts w:hint="eastAsia" w:ascii="Arial Narrow" w:hAnsi="Arial Narrow" w:eastAsia="仿宋_GB2312" w:cs="仿宋"/>
          <w:b w:val="0"/>
          <w:bCs w:val="0"/>
          <w:sz w:val="24"/>
          <w:szCs w:val="24"/>
        </w:rPr>
        <w:t>制定绩效评价工作方案，工作方案包括绩效评价实施方案、评价指标体系及评价标准、访谈大纲、基础数据表、绩效评价资料清单。项目小组对“</w:t>
      </w:r>
      <w:r>
        <w:rPr>
          <w:rFonts w:hint="eastAsia" w:ascii="Arial Narrow" w:hAnsi="Arial Narrow" w:eastAsia="仿宋_GB2312" w:cs="仿宋_GB2312"/>
          <w:b w:val="0"/>
          <w:bCs w:val="0"/>
          <w:color w:val="000000" w:themeColor="text1"/>
          <w:sz w:val="24"/>
          <w:szCs w:val="24"/>
          <w14:textFill>
            <w14:solidFill>
              <w14:schemeClr w14:val="tx1"/>
            </w14:solidFill>
          </w14:textFill>
        </w:rPr>
        <w:t>档案电子扫描及日常维护管理项目</w:t>
      </w:r>
      <w:r>
        <w:rPr>
          <w:rFonts w:hint="eastAsia" w:ascii="Arial Narrow" w:hAnsi="Arial Narrow" w:eastAsia="仿宋_GB2312" w:cs="仿宋"/>
          <w:b w:val="0"/>
          <w:bCs w:val="0"/>
          <w:sz w:val="24"/>
          <w:szCs w:val="24"/>
        </w:rPr>
        <w:t>”绩效评价相关事项进行讨论与研究，与国土规划局反复商讨并制定绩效评价指标体系以及所需的基础数据表，确定评价证据、数据来源及证据收集方法。</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2</w:t>
      </w:r>
      <w:r>
        <w:rPr>
          <w:rFonts w:hint="eastAsia" w:ascii="Arial Narrow" w:hAnsi="Arial Narrow" w:eastAsia="仿宋_GB2312" w:cs="Arial Narrow"/>
          <w:b w:val="0"/>
          <w:bCs w:val="0"/>
          <w:sz w:val="24"/>
          <w:szCs w:val="24"/>
        </w:rPr>
        <w:t>．</w:t>
      </w:r>
      <w:r>
        <w:rPr>
          <w:rFonts w:hint="eastAsia" w:ascii="Arial Narrow" w:hAnsi="Arial Narrow" w:eastAsia="仿宋_GB2312" w:cs="仿宋"/>
          <w:b w:val="0"/>
          <w:bCs w:val="0"/>
          <w:sz w:val="24"/>
          <w:szCs w:val="24"/>
        </w:rPr>
        <w:t>根据制定的绩效评价工作方案，收集项目实施单位项目实施材料，通过现场评价方法进行绩效评价。包括收集、审核基础资料；开展现场核查，核实项目是否实施以及项目实施情况是否良好，并进行拍照留痕；对收集的证据运用科学的方法进行综合分析。</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3</w:t>
      </w:r>
      <w:r>
        <w:rPr>
          <w:rFonts w:hint="eastAsia" w:ascii="Arial Narrow" w:hAnsi="Arial Narrow" w:eastAsia="仿宋_GB2312" w:cs="Arial Narrow"/>
          <w:b w:val="0"/>
          <w:bCs w:val="0"/>
          <w:sz w:val="24"/>
          <w:szCs w:val="24"/>
        </w:rPr>
        <w:t>．</w:t>
      </w:r>
      <w:r>
        <w:rPr>
          <w:rFonts w:hint="eastAsia" w:ascii="Arial Narrow" w:hAnsi="Arial Narrow" w:eastAsia="仿宋_GB2312" w:cs="仿宋"/>
          <w:b w:val="0"/>
          <w:bCs w:val="0"/>
          <w:sz w:val="24"/>
          <w:szCs w:val="24"/>
        </w:rPr>
        <w:t>根据分析后的情况评分，形成综合评价结果，将评价结果纳入已确定的各项指标临界区间进行比较，确定绩效评价等级（优、良、中、差）。</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4</w:t>
      </w:r>
      <w:r>
        <w:rPr>
          <w:rFonts w:hint="eastAsia" w:ascii="Arial Narrow" w:hAnsi="Arial Narrow" w:eastAsia="仿宋_GB2312" w:cs="Arial Narrow"/>
          <w:b w:val="0"/>
          <w:bCs w:val="0"/>
          <w:sz w:val="24"/>
          <w:szCs w:val="24"/>
        </w:rPr>
        <w:t>．</w:t>
      </w:r>
      <w:r>
        <w:rPr>
          <w:rFonts w:hint="eastAsia" w:ascii="Arial Narrow" w:hAnsi="Arial Narrow" w:eastAsia="仿宋_GB2312" w:cs="仿宋"/>
          <w:b w:val="0"/>
          <w:bCs w:val="0"/>
          <w:sz w:val="24"/>
          <w:szCs w:val="24"/>
        </w:rPr>
        <w:t>对评价工作进行总结，将项目基本情况、项目单位绩效报告情况、绩效评价工作情况、评价分析及评价结果、评价等级、经验及做法、问题及建议等形成书面报告，向国土规划局汇报。</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（三）建立绩效评价工作档案</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绩效评价项目小组对评价工作进行总结，将工作背景、时间地点、工作基本情况、评价结果、评价等级、评价工作中的问题及工作建议等形成书面材料，建立项目评价工作档案。</w:t>
      </w:r>
    </w:p>
    <w:p>
      <w:pPr>
        <w:pStyle w:val="13"/>
        <w:shd w:val="clear" w:color="auto" w:fill="FFFFFF"/>
        <w:spacing w:after="0" w:line="360" w:lineRule="auto"/>
        <w:ind w:firstLine="482"/>
        <w:jc w:val="both"/>
        <w:outlineLvl w:val="0"/>
        <w:rPr>
          <w:rFonts w:ascii="Arial Narrow" w:hAnsi="Arial Narrow" w:eastAsia="仿宋_GB2312"/>
          <w:b/>
          <w:bCs/>
          <w:kern w:val="2"/>
          <w:sz w:val="24"/>
          <w:szCs w:val="24"/>
        </w:rPr>
      </w:pPr>
      <w:r>
        <w:rPr>
          <w:rFonts w:hint="eastAsia" w:ascii="Arial Narrow" w:hAnsi="Arial Narrow" w:eastAsia="仿宋_GB2312"/>
          <w:b/>
          <w:bCs/>
          <w:kern w:val="2"/>
          <w:sz w:val="24"/>
          <w:szCs w:val="24"/>
        </w:rPr>
        <w:t>六、评价组组成人员及分工</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（一）评价小组成员不得少于</w:t>
      </w:r>
      <w:r>
        <w:rPr>
          <w:rFonts w:hint="eastAsia" w:ascii="Arial Narrow" w:hAnsi="Arial Narrow" w:eastAsia="仿宋_GB2312" w:cs="仿宋"/>
          <w:b w:val="0"/>
          <w:bCs w:val="0"/>
          <w:sz w:val="24"/>
          <w:szCs w:val="24"/>
          <w:lang w:val="en-US" w:eastAsia="zh-CN"/>
        </w:rPr>
        <w:t>3</w:t>
      </w:r>
      <w:r>
        <w:rPr>
          <w:rFonts w:hint="eastAsia" w:ascii="Arial Narrow" w:hAnsi="Arial Narrow" w:eastAsia="仿宋_GB2312" w:cs="仿宋"/>
          <w:b w:val="0"/>
          <w:bCs w:val="0"/>
          <w:sz w:val="24"/>
          <w:szCs w:val="24"/>
        </w:rPr>
        <w:t>名，评价小组应具备以下能力：</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绩效评价知识和技能：具有成功开展绩效评价所需的知识、技能和经验。</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沟通能力：具有良好的沟通能力，能与利益相关者进行友好沟通，促进利益相关者参与绩效评价并提供必要协助。</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组织协调能力：具有良好的组织协调能力，包括组织和调动各种资源、协调评价中不同任务的进展、控制评价任务在规定的时间内完成。</w:t>
      </w:r>
    </w:p>
    <w:p>
      <w:pPr>
        <w:spacing w:after="0" w:line="360" w:lineRule="auto"/>
        <w:ind w:firstLine="480" w:firstLineChars="200"/>
        <w:rPr>
          <w:rFonts w:ascii="Arial Narrow" w:hAnsi="Arial Narrow" w:eastAsia="仿宋_GB2312" w:cs="仿宋"/>
          <w:b w:val="0"/>
          <w:bCs w:val="0"/>
          <w:sz w:val="24"/>
          <w:szCs w:val="24"/>
        </w:rPr>
      </w:pPr>
      <w:r>
        <w:rPr>
          <w:rFonts w:hint="eastAsia" w:ascii="Arial Narrow" w:hAnsi="Arial Narrow" w:eastAsia="仿宋_GB2312" w:cs="仿宋"/>
          <w:b w:val="0"/>
          <w:bCs w:val="0"/>
          <w:sz w:val="24"/>
          <w:szCs w:val="24"/>
        </w:rPr>
        <w:t>了解项目情况：了解“</w:t>
      </w:r>
      <w:r>
        <w:rPr>
          <w:rFonts w:hint="eastAsia" w:ascii="Arial Narrow" w:hAnsi="Arial Narrow" w:eastAsia="仿宋_GB2312" w:cs="仿宋_GB2312"/>
          <w:b w:val="0"/>
          <w:bCs w:val="0"/>
          <w:color w:val="000000" w:themeColor="text1"/>
          <w:sz w:val="24"/>
          <w:szCs w:val="24"/>
          <w14:textFill>
            <w14:solidFill>
              <w14:schemeClr w14:val="tx1"/>
            </w14:solidFill>
          </w14:textFill>
        </w:rPr>
        <w:t>档案电子扫描及日常维护管理项目</w:t>
      </w:r>
      <w:r>
        <w:rPr>
          <w:rFonts w:hint="eastAsia" w:ascii="Arial Narrow" w:hAnsi="Arial Narrow" w:eastAsia="仿宋_GB2312" w:cs="仿宋"/>
          <w:b w:val="0"/>
          <w:bCs w:val="0"/>
          <w:sz w:val="24"/>
          <w:szCs w:val="24"/>
        </w:rPr>
        <w:t>”相关政策、优先重点、面临的主要问题。</w:t>
      </w:r>
    </w:p>
    <w:p>
      <w:pPr>
        <w:spacing w:after="0" w:line="360" w:lineRule="auto"/>
        <w:ind w:firstLine="480" w:firstLineChars="200"/>
        <w:rPr>
          <w:rFonts w:ascii="Arial Narrow" w:hAnsi="Arial Narrow" w:eastAsia="仿宋_GB2312" w:cs="仿宋"/>
          <w:sz w:val="24"/>
          <w:szCs w:val="24"/>
        </w:rPr>
      </w:pPr>
      <w:r>
        <w:rPr>
          <w:rFonts w:hint="eastAsia" w:ascii="Arial Narrow" w:hAnsi="Arial Narrow" w:eastAsia="仿宋_GB2312" w:cs="仿宋"/>
          <w:b w:val="0"/>
          <w:bCs w:val="0"/>
          <w:sz w:val="24"/>
          <w:szCs w:val="24"/>
        </w:rPr>
        <w:t>（二）评价组成人员分工具体如下：</w:t>
      </w:r>
    </w:p>
    <w:tbl>
      <w:tblPr>
        <w:tblStyle w:val="8"/>
        <w:tblW w:w="8695" w:type="dxa"/>
        <w:tblInd w:w="2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260"/>
        <w:gridCol w:w="297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7" w:type="dxa"/>
            <w:vAlign w:val="center"/>
          </w:tcPr>
          <w:p>
            <w:pPr>
              <w:pStyle w:val="14"/>
              <w:jc w:val="center"/>
              <w:rPr>
                <w:rFonts w:ascii="Arial Narrow" w:hAnsi="Arial Narrow" w:eastAsia="仿宋_GB2312" w:cs="Arial Narrow"/>
                <w:b/>
                <w:sz w:val="21"/>
                <w:szCs w:val="21"/>
              </w:rPr>
            </w:pPr>
            <w:r>
              <w:rPr>
                <w:rFonts w:hint="eastAsia" w:ascii="Arial Narrow" w:hAnsi="Arial Narrow" w:eastAsia="仿宋_GB2312" w:cs="Arial Narrow"/>
                <w:b/>
                <w:sz w:val="21"/>
                <w:szCs w:val="21"/>
              </w:rPr>
              <w:t>序号</w:t>
            </w:r>
          </w:p>
        </w:tc>
        <w:tc>
          <w:tcPr>
            <w:tcW w:w="3260" w:type="dxa"/>
            <w:vAlign w:val="center"/>
          </w:tcPr>
          <w:p>
            <w:pPr>
              <w:pStyle w:val="14"/>
              <w:jc w:val="center"/>
              <w:rPr>
                <w:rFonts w:ascii="Arial Narrow" w:hAnsi="Arial Narrow" w:eastAsia="仿宋_GB2312" w:cs="Arial Narrow"/>
                <w:b/>
                <w:sz w:val="21"/>
                <w:szCs w:val="21"/>
              </w:rPr>
            </w:pPr>
            <w:r>
              <w:rPr>
                <w:rFonts w:hint="eastAsia" w:ascii="Arial Narrow" w:hAnsi="Arial Narrow" w:eastAsia="仿宋_GB2312" w:cs="Arial Narrow"/>
                <w:b/>
                <w:sz w:val="21"/>
                <w:szCs w:val="21"/>
              </w:rPr>
              <w:t>活动描述</w:t>
            </w:r>
          </w:p>
        </w:tc>
        <w:tc>
          <w:tcPr>
            <w:tcW w:w="2977" w:type="dxa"/>
            <w:vAlign w:val="center"/>
          </w:tcPr>
          <w:p>
            <w:pPr>
              <w:pStyle w:val="14"/>
              <w:jc w:val="center"/>
              <w:rPr>
                <w:rFonts w:ascii="Arial Narrow" w:hAnsi="Arial Narrow" w:eastAsia="仿宋_GB2312" w:cs="Arial Narrow"/>
                <w:b/>
                <w:sz w:val="21"/>
                <w:szCs w:val="21"/>
              </w:rPr>
            </w:pPr>
            <w:r>
              <w:rPr>
                <w:rFonts w:hint="eastAsia" w:ascii="Arial Narrow" w:hAnsi="Arial Narrow" w:eastAsia="仿宋_GB2312" w:cs="Arial Narrow"/>
                <w:b/>
                <w:sz w:val="21"/>
                <w:szCs w:val="21"/>
              </w:rPr>
              <w:t>时间安排</w:t>
            </w:r>
          </w:p>
        </w:tc>
        <w:tc>
          <w:tcPr>
            <w:tcW w:w="1701" w:type="dxa"/>
            <w:vAlign w:val="center"/>
          </w:tcPr>
          <w:p>
            <w:pPr>
              <w:pStyle w:val="14"/>
              <w:jc w:val="center"/>
              <w:rPr>
                <w:rFonts w:ascii="Arial Narrow" w:hAnsi="Arial Narrow" w:eastAsia="仿宋_GB2312" w:cs="Arial Narrow"/>
                <w:b/>
                <w:sz w:val="21"/>
                <w:szCs w:val="21"/>
              </w:rPr>
            </w:pPr>
            <w:r>
              <w:rPr>
                <w:rFonts w:hint="eastAsia" w:ascii="Arial Narrow" w:hAnsi="Arial Narrow" w:eastAsia="仿宋_GB2312" w:cs="Arial Narrow"/>
                <w:b/>
                <w:sz w:val="21"/>
                <w:szCs w:val="21"/>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7" w:type="dxa"/>
            <w:vAlign w:val="center"/>
          </w:tcPr>
          <w:p>
            <w:pPr>
              <w:pStyle w:val="14"/>
              <w:jc w:val="center"/>
              <w:rPr>
                <w:rFonts w:ascii="Arial Narrow" w:hAnsi="Arial Narrow" w:eastAsia="仿宋_GB2312" w:cs="Arial Narrow"/>
                <w:sz w:val="21"/>
                <w:szCs w:val="21"/>
              </w:rPr>
            </w:pPr>
            <w:r>
              <w:rPr>
                <w:rFonts w:hint="eastAsia" w:ascii="Arial Narrow" w:hAnsi="Arial Narrow" w:eastAsia="仿宋_GB2312" w:cs="Arial Narrow"/>
                <w:sz w:val="21"/>
                <w:szCs w:val="21"/>
              </w:rPr>
              <w:t>1</w:t>
            </w:r>
          </w:p>
        </w:tc>
        <w:tc>
          <w:tcPr>
            <w:tcW w:w="3260"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制定绩效评价工作方案</w:t>
            </w:r>
          </w:p>
        </w:tc>
        <w:tc>
          <w:tcPr>
            <w:tcW w:w="2977"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20</w:t>
            </w:r>
            <w:r>
              <w:rPr>
                <w:rFonts w:hint="eastAsia" w:ascii="Arial Narrow" w:hAnsi="Arial Narrow" w:eastAsia="仿宋_GB2312" w:cs="Arial Narrow"/>
                <w:sz w:val="21"/>
                <w:szCs w:val="21"/>
                <w:lang w:val="en-US" w:eastAsia="zh-CN"/>
              </w:rPr>
              <w:t>20</w:t>
            </w:r>
            <w:r>
              <w:rPr>
                <w:rFonts w:hint="eastAsia" w:ascii="Arial Narrow" w:hAnsi="Arial Narrow" w:eastAsia="仿宋_GB2312" w:cs="Arial Narrow"/>
                <w:sz w:val="21"/>
                <w:szCs w:val="21"/>
              </w:rPr>
              <w:t>年</w:t>
            </w:r>
            <w:r>
              <w:rPr>
                <w:rFonts w:hint="eastAsia" w:ascii="Arial Narrow" w:hAnsi="Arial Narrow" w:eastAsia="仿宋_GB2312" w:cs="Arial Narrow"/>
                <w:sz w:val="21"/>
                <w:szCs w:val="21"/>
                <w:lang w:val="en-US" w:eastAsia="zh-CN"/>
              </w:rPr>
              <w:t>5</w:t>
            </w:r>
            <w:r>
              <w:rPr>
                <w:rFonts w:hint="eastAsia" w:ascii="Arial Narrow" w:hAnsi="Arial Narrow" w:eastAsia="仿宋_GB2312" w:cs="Arial Narrow"/>
                <w:sz w:val="21"/>
                <w:szCs w:val="21"/>
              </w:rPr>
              <w:t>月</w:t>
            </w:r>
            <w:r>
              <w:rPr>
                <w:rFonts w:hint="eastAsia" w:ascii="Arial Narrow" w:hAnsi="Arial Narrow" w:eastAsia="仿宋_GB2312" w:cs="Arial Narrow"/>
                <w:sz w:val="21"/>
                <w:szCs w:val="21"/>
                <w:lang w:val="en-US" w:eastAsia="zh-CN"/>
              </w:rPr>
              <w:t>29</w:t>
            </w:r>
            <w:r>
              <w:rPr>
                <w:rFonts w:hint="eastAsia" w:ascii="Arial Narrow" w:hAnsi="Arial Narrow" w:eastAsia="仿宋_GB2312" w:cs="Arial Narrow"/>
                <w:sz w:val="21"/>
                <w:szCs w:val="21"/>
              </w:rPr>
              <w:t>日</w:t>
            </w:r>
          </w:p>
        </w:tc>
        <w:tc>
          <w:tcPr>
            <w:tcW w:w="1701" w:type="dxa"/>
            <w:vAlign w:val="center"/>
          </w:tcPr>
          <w:p>
            <w:pPr>
              <w:pStyle w:val="14"/>
              <w:jc w:val="both"/>
              <w:rPr>
                <w:rFonts w:hint="default" w:ascii="Arial Narrow" w:hAnsi="Arial Narrow" w:eastAsia="仿宋_GB2312" w:cs="Arial Narrow"/>
                <w:sz w:val="21"/>
                <w:szCs w:val="21"/>
                <w:lang w:val="en-US" w:eastAsia="zh-CN"/>
              </w:rPr>
            </w:pPr>
            <w:r>
              <w:rPr>
                <w:rFonts w:hint="eastAsia" w:ascii="Arial Narrow" w:hAnsi="Arial Narrow" w:eastAsia="仿宋_GB2312" w:cs="Arial Narrow"/>
                <w:sz w:val="21"/>
                <w:szCs w:val="21"/>
              </w:rPr>
              <w:t>冯秋艳</w:t>
            </w:r>
            <w:r>
              <w:rPr>
                <w:rFonts w:hint="eastAsia" w:ascii="Arial Narrow" w:hAnsi="Arial Narrow" w:eastAsia="仿宋_GB2312" w:cs="Arial Narrow"/>
                <w:sz w:val="21"/>
                <w:szCs w:val="21"/>
                <w:lang w:eastAsia="zh-CN"/>
              </w:rPr>
              <w:t>、</w:t>
            </w:r>
            <w:r>
              <w:rPr>
                <w:rFonts w:hint="eastAsia" w:ascii="Arial Narrow" w:hAnsi="Arial Narrow" w:eastAsia="仿宋_GB2312" w:cs="Arial Narrow"/>
                <w:sz w:val="21"/>
                <w:szCs w:val="21"/>
                <w:lang w:val="en-US" w:eastAsia="zh-CN"/>
              </w:rPr>
              <w:t>王钦、李寒月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57" w:type="dxa"/>
            <w:vAlign w:val="center"/>
          </w:tcPr>
          <w:p>
            <w:pPr>
              <w:pStyle w:val="14"/>
              <w:jc w:val="center"/>
              <w:rPr>
                <w:rFonts w:ascii="Arial Narrow" w:hAnsi="Arial Narrow" w:eastAsia="仿宋_GB2312" w:cs="Arial Narrow"/>
                <w:sz w:val="21"/>
                <w:szCs w:val="21"/>
              </w:rPr>
            </w:pPr>
            <w:r>
              <w:rPr>
                <w:rFonts w:hint="eastAsia" w:ascii="Arial Narrow" w:hAnsi="Arial Narrow" w:eastAsia="仿宋_GB2312" w:cs="Arial Narrow"/>
                <w:sz w:val="21"/>
                <w:szCs w:val="21"/>
              </w:rPr>
              <w:t>2</w:t>
            </w:r>
          </w:p>
        </w:tc>
        <w:tc>
          <w:tcPr>
            <w:tcW w:w="3260"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设计绩效评价指标体系</w:t>
            </w:r>
          </w:p>
        </w:tc>
        <w:tc>
          <w:tcPr>
            <w:tcW w:w="2977"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20</w:t>
            </w:r>
            <w:r>
              <w:rPr>
                <w:rFonts w:hint="eastAsia" w:ascii="Arial Narrow" w:hAnsi="Arial Narrow" w:eastAsia="仿宋_GB2312" w:cs="Arial Narrow"/>
                <w:sz w:val="21"/>
                <w:szCs w:val="21"/>
                <w:lang w:val="en-US" w:eastAsia="zh-CN"/>
              </w:rPr>
              <w:t>20</w:t>
            </w:r>
            <w:r>
              <w:rPr>
                <w:rFonts w:hint="eastAsia" w:ascii="Arial Narrow" w:hAnsi="Arial Narrow" w:eastAsia="仿宋_GB2312" w:cs="Arial Narrow"/>
                <w:sz w:val="21"/>
                <w:szCs w:val="21"/>
              </w:rPr>
              <w:t>年</w:t>
            </w:r>
            <w:r>
              <w:rPr>
                <w:rFonts w:hint="eastAsia" w:ascii="Arial Narrow" w:hAnsi="Arial Narrow" w:eastAsia="仿宋_GB2312" w:cs="Arial Narrow"/>
                <w:sz w:val="21"/>
                <w:szCs w:val="21"/>
                <w:lang w:val="en-US" w:eastAsia="zh-CN"/>
              </w:rPr>
              <w:t>6</w:t>
            </w:r>
            <w:r>
              <w:rPr>
                <w:rFonts w:hint="eastAsia" w:ascii="Arial Narrow" w:hAnsi="Arial Narrow" w:eastAsia="仿宋_GB2312" w:cs="Arial Narrow"/>
                <w:sz w:val="21"/>
                <w:szCs w:val="21"/>
              </w:rPr>
              <w:t>月1日</w:t>
            </w:r>
          </w:p>
        </w:tc>
        <w:tc>
          <w:tcPr>
            <w:tcW w:w="1701"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冯秋艳</w:t>
            </w:r>
            <w:r>
              <w:rPr>
                <w:rFonts w:hint="eastAsia" w:ascii="Arial Narrow" w:hAnsi="Arial Narrow" w:eastAsia="仿宋_GB2312" w:cs="Arial Narrow"/>
                <w:sz w:val="21"/>
                <w:szCs w:val="21"/>
                <w:lang w:eastAsia="zh-CN"/>
              </w:rPr>
              <w:t>、</w:t>
            </w:r>
            <w:r>
              <w:rPr>
                <w:rFonts w:hint="eastAsia" w:ascii="Arial Narrow" w:hAnsi="Arial Narrow" w:eastAsia="仿宋_GB2312" w:cs="Arial Narrow"/>
                <w:sz w:val="21"/>
                <w:szCs w:val="21"/>
                <w:lang w:val="en-US" w:eastAsia="zh-CN"/>
              </w:rPr>
              <w:t>王钦、李寒月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57" w:type="dxa"/>
            <w:vAlign w:val="center"/>
          </w:tcPr>
          <w:p>
            <w:pPr>
              <w:pStyle w:val="14"/>
              <w:jc w:val="center"/>
              <w:rPr>
                <w:rFonts w:ascii="Arial Narrow" w:hAnsi="Arial Narrow" w:eastAsia="仿宋_GB2312" w:cs="Arial Narrow"/>
                <w:sz w:val="21"/>
                <w:szCs w:val="21"/>
              </w:rPr>
            </w:pPr>
            <w:r>
              <w:rPr>
                <w:rFonts w:hint="eastAsia" w:ascii="Arial Narrow" w:hAnsi="Arial Narrow" w:eastAsia="仿宋_GB2312" w:cs="Arial Narrow"/>
                <w:sz w:val="21"/>
                <w:szCs w:val="21"/>
              </w:rPr>
              <w:t>3</w:t>
            </w:r>
          </w:p>
        </w:tc>
        <w:tc>
          <w:tcPr>
            <w:tcW w:w="3260"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进行现场评价，收集、整理资料</w:t>
            </w:r>
          </w:p>
        </w:tc>
        <w:tc>
          <w:tcPr>
            <w:tcW w:w="2977"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20</w:t>
            </w:r>
            <w:r>
              <w:rPr>
                <w:rFonts w:hint="eastAsia" w:ascii="Arial Narrow" w:hAnsi="Arial Narrow" w:eastAsia="仿宋_GB2312" w:cs="Arial Narrow"/>
                <w:sz w:val="21"/>
                <w:szCs w:val="21"/>
                <w:lang w:val="en-US" w:eastAsia="zh-CN"/>
              </w:rPr>
              <w:t>20</w:t>
            </w:r>
            <w:r>
              <w:rPr>
                <w:rFonts w:hint="eastAsia" w:ascii="Arial Narrow" w:hAnsi="Arial Narrow" w:eastAsia="仿宋_GB2312" w:cs="Arial Narrow"/>
                <w:sz w:val="21"/>
                <w:szCs w:val="21"/>
              </w:rPr>
              <w:t>年</w:t>
            </w:r>
            <w:r>
              <w:rPr>
                <w:rFonts w:hint="eastAsia" w:ascii="Arial Narrow" w:hAnsi="Arial Narrow" w:eastAsia="仿宋_GB2312" w:cs="Arial Narrow"/>
                <w:sz w:val="21"/>
                <w:szCs w:val="21"/>
                <w:lang w:val="en-US" w:eastAsia="zh-CN"/>
              </w:rPr>
              <w:t>6</w:t>
            </w:r>
            <w:r>
              <w:rPr>
                <w:rFonts w:hint="eastAsia" w:ascii="Arial Narrow" w:hAnsi="Arial Narrow" w:eastAsia="仿宋_GB2312" w:cs="Arial Narrow"/>
                <w:sz w:val="21"/>
                <w:szCs w:val="21"/>
              </w:rPr>
              <w:t>月</w:t>
            </w:r>
            <w:r>
              <w:rPr>
                <w:rFonts w:hint="eastAsia" w:ascii="Arial Narrow" w:hAnsi="Arial Narrow" w:eastAsia="仿宋_GB2312" w:cs="Arial Narrow"/>
                <w:sz w:val="21"/>
                <w:szCs w:val="21"/>
                <w:lang w:val="en-US" w:eastAsia="zh-CN"/>
              </w:rPr>
              <w:t>1</w:t>
            </w:r>
            <w:r>
              <w:rPr>
                <w:rFonts w:hint="eastAsia" w:ascii="Arial Narrow" w:hAnsi="Arial Narrow" w:eastAsia="仿宋_GB2312" w:cs="Arial Narrow"/>
                <w:sz w:val="21"/>
                <w:szCs w:val="21"/>
              </w:rPr>
              <w:t>日 -</w:t>
            </w:r>
            <w:r>
              <w:rPr>
                <w:rFonts w:hint="eastAsia" w:ascii="Arial Narrow" w:hAnsi="Arial Narrow" w:eastAsia="仿宋_GB2312" w:cs="Arial Narrow"/>
                <w:sz w:val="21"/>
                <w:szCs w:val="21"/>
                <w:lang w:val="en-US" w:eastAsia="zh-CN"/>
              </w:rPr>
              <w:t>5</w:t>
            </w:r>
            <w:r>
              <w:rPr>
                <w:rFonts w:hint="eastAsia" w:ascii="Arial Narrow" w:hAnsi="Arial Narrow" w:eastAsia="仿宋_GB2312" w:cs="Arial Narrow"/>
                <w:sz w:val="21"/>
                <w:szCs w:val="21"/>
              </w:rPr>
              <w:t>日</w:t>
            </w:r>
          </w:p>
        </w:tc>
        <w:tc>
          <w:tcPr>
            <w:tcW w:w="1701" w:type="dxa"/>
            <w:vAlign w:val="center"/>
          </w:tcPr>
          <w:p>
            <w:pPr>
              <w:pStyle w:val="14"/>
              <w:jc w:val="both"/>
              <w:rPr>
                <w:rFonts w:hint="default" w:ascii="Arial Narrow" w:hAnsi="Arial Narrow" w:eastAsia="仿宋_GB2312" w:cs="Arial Narrow"/>
                <w:sz w:val="21"/>
                <w:szCs w:val="21"/>
                <w:lang w:val="en-US" w:eastAsia="zh-CN"/>
              </w:rPr>
            </w:pPr>
            <w:r>
              <w:rPr>
                <w:rFonts w:hint="eastAsia" w:ascii="Arial Narrow" w:hAnsi="Arial Narrow" w:eastAsia="仿宋_GB2312" w:cs="Arial Narrow"/>
                <w:sz w:val="21"/>
                <w:szCs w:val="21"/>
                <w:lang w:val="en-US" w:eastAsia="zh-CN"/>
              </w:rPr>
              <w:t>王钦、李寒月、周琴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57" w:type="dxa"/>
            <w:vAlign w:val="center"/>
          </w:tcPr>
          <w:p>
            <w:pPr>
              <w:pStyle w:val="14"/>
              <w:jc w:val="center"/>
              <w:rPr>
                <w:rFonts w:ascii="Arial Narrow" w:hAnsi="Arial Narrow" w:eastAsia="仿宋_GB2312" w:cs="Arial Narrow"/>
                <w:sz w:val="21"/>
                <w:szCs w:val="21"/>
              </w:rPr>
            </w:pPr>
            <w:r>
              <w:rPr>
                <w:rFonts w:hint="eastAsia" w:ascii="Arial Narrow" w:hAnsi="Arial Narrow" w:eastAsia="仿宋_GB2312" w:cs="Arial Narrow"/>
                <w:sz w:val="21"/>
                <w:szCs w:val="21"/>
              </w:rPr>
              <w:t>4</w:t>
            </w:r>
          </w:p>
        </w:tc>
        <w:tc>
          <w:tcPr>
            <w:tcW w:w="3260"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对相关部门负责人进行访谈、收集相关证据</w:t>
            </w:r>
          </w:p>
        </w:tc>
        <w:tc>
          <w:tcPr>
            <w:tcW w:w="2977"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20</w:t>
            </w:r>
            <w:r>
              <w:rPr>
                <w:rFonts w:hint="eastAsia" w:ascii="Arial Narrow" w:hAnsi="Arial Narrow" w:eastAsia="仿宋_GB2312" w:cs="Arial Narrow"/>
                <w:sz w:val="21"/>
                <w:szCs w:val="21"/>
                <w:lang w:val="en-US" w:eastAsia="zh-CN"/>
              </w:rPr>
              <w:t>20</w:t>
            </w:r>
            <w:r>
              <w:rPr>
                <w:rFonts w:hint="eastAsia" w:ascii="Arial Narrow" w:hAnsi="Arial Narrow" w:eastAsia="仿宋_GB2312" w:cs="Arial Narrow"/>
                <w:sz w:val="21"/>
                <w:szCs w:val="21"/>
              </w:rPr>
              <w:t>年</w:t>
            </w:r>
            <w:r>
              <w:rPr>
                <w:rFonts w:hint="eastAsia" w:ascii="Arial Narrow" w:hAnsi="Arial Narrow" w:eastAsia="仿宋_GB2312" w:cs="Arial Narrow"/>
                <w:sz w:val="21"/>
                <w:szCs w:val="21"/>
                <w:lang w:val="en-US" w:eastAsia="zh-CN"/>
              </w:rPr>
              <w:t>6</w:t>
            </w:r>
            <w:r>
              <w:rPr>
                <w:rFonts w:hint="eastAsia" w:ascii="Arial Narrow" w:hAnsi="Arial Narrow" w:eastAsia="仿宋_GB2312" w:cs="Arial Narrow"/>
                <w:sz w:val="21"/>
                <w:szCs w:val="21"/>
              </w:rPr>
              <w:t>月</w:t>
            </w:r>
            <w:r>
              <w:rPr>
                <w:rFonts w:hint="eastAsia" w:ascii="Arial Narrow" w:hAnsi="Arial Narrow" w:eastAsia="仿宋_GB2312" w:cs="Arial Narrow"/>
                <w:sz w:val="21"/>
                <w:szCs w:val="21"/>
                <w:lang w:val="en-US" w:eastAsia="zh-CN"/>
              </w:rPr>
              <w:t>2</w:t>
            </w:r>
            <w:r>
              <w:rPr>
                <w:rFonts w:hint="eastAsia" w:ascii="Arial Narrow" w:hAnsi="Arial Narrow" w:eastAsia="仿宋_GB2312" w:cs="Arial Narrow"/>
                <w:sz w:val="21"/>
                <w:szCs w:val="21"/>
              </w:rPr>
              <w:t>日-</w:t>
            </w:r>
            <w:r>
              <w:rPr>
                <w:rFonts w:hint="eastAsia" w:ascii="Arial Narrow" w:hAnsi="Arial Narrow" w:eastAsia="仿宋_GB2312" w:cs="Arial Narrow"/>
                <w:sz w:val="21"/>
                <w:szCs w:val="21"/>
                <w:lang w:val="en-US" w:eastAsia="zh-CN"/>
              </w:rPr>
              <w:t>5</w:t>
            </w:r>
            <w:r>
              <w:rPr>
                <w:rFonts w:hint="eastAsia" w:ascii="Arial Narrow" w:hAnsi="Arial Narrow" w:eastAsia="仿宋_GB2312" w:cs="Arial Narrow"/>
                <w:sz w:val="21"/>
                <w:szCs w:val="21"/>
              </w:rPr>
              <w:t>日</w:t>
            </w:r>
          </w:p>
        </w:tc>
        <w:tc>
          <w:tcPr>
            <w:tcW w:w="1701" w:type="dxa"/>
            <w:vAlign w:val="center"/>
          </w:tcPr>
          <w:p>
            <w:pPr>
              <w:pStyle w:val="14"/>
              <w:jc w:val="both"/>
              <w:rPr>
                <w:rFonts w:hint="default" w:ascii="Arial Narrow" w:hAnsi="Arial Narrow" w:eastAsia="仿宋_GB2312" w:cs="Arial Narrow"/>
                <w:sz w:val="21"/>
                <w:szCs w:val="21"/>
                <w:lang w:val="en-US"/>
              </w:rPr>
            </w:pPr>
            <w:r>
              <w:rPr>
                <w:rFonts w:hint="eastAsia" w:ascii="Arial Narrow" w:hAnsi="Arial Narrow" w:eastAsia="仿宋_GB2312" w:cs="Arial Narrow"/>
                <w:sz w:val="21"/>
                <w:szCs w:val="21"/>
                <w:lang w:val="en-US" w:eastAsia="zh-CN"/>
              </w:rPr>
              <w:t>王钦、李寒月、周琴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57" w:type="dxa"/>
            <w:vAlign w:val="center"/>
          </w:tcPr>
          <w:p>
            <w:pPr>
              <w:pStyle w:val="14"/>
              <w:jc w:val="center"/>
              <w:rPr>
                <w:rFonts w:ascii="Arial Narrow" w:hAnsi="Arial Narrow" w:eastAsia="仿宋_GB2312" w:cs="Arial Narrow"/>
                <w:sz w:val="21"/>
                <w:szCs w:val="21"/>
              </w:rPr>
            </w:pPr>
            <w:r>
              <w:rPr>
                <w:rFonts w:hint="eastAsia" w:ascii="Arial Narrow" w:hAnsi="Arial Narrow" w:eastAsia="仿宋_GB2312" w:cs="Arial Narrow"/>
                <w:sz w:val="21"/>
                <w:szCs w:val="21"/>
              </w:rPr>
              <w:t>5</w:t>
            </w:r>
          </w:p>
        </w:tc>
        <w:tc>
          <w:tcPr>
            <w:tcW w:w="3260"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撰写绩效评价报告、整理附件</w:t>
            </w:r>
          </w:p>
        </w:tc>
        <w:tc>
          <w:tcPr>
            <w:tcW w:w="2977"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20</w:t>
            </w:r>
            <w:r>
              <w:rPr>
                <w:rFonts w:hint="eastAsia" w:ascii="Arial Narrow" w:hAnsi="Arial Narrow" w:eastAsia="仿宋_GB2312" w:cs="Arial Narrow"/>
                <w:sz w:val="21"/>
                <w:szCs w:val="21"/>
                <w:lang w:val="en-US" w:eastAsia="zh-CN"/>
              </w:rPr>
              <w:t>20</w:t>
            </w:r>
            <w:r>
              <w:rPr>
                <w:rFonts w:hint="eastAsia" w:ascii="Arial Narrow" w:hAnsi="Arial Narrow" w:eastAsia="仿宋_GB2312" w:cs="Arial Narrow"/>
                <w:sz w:val="21"/>
                <w:szCs w:val="21"/>
              </w:rPr>
              <w:t>年</w:t>
            </w:r>
            <w:r>
              <w:rPr>
                <w:rFonts w:hint="eastAsia" w:ascii="Arial Narrow" w:hAnsi="Arial Narrow" w:eastAsia="仿宋_GB2312" w:cs="Arial Narrow"/>
                <w:sz w:val="21"/>
                <w:szCs w:val="21"/>
                <w:lang w:val="en-US" w:eastAsia="zh-CN"/>
              </w:rPr>
              <w:t>6</w:t>
            </w:r>
            <w:r>
              <w:rPr>
                <w:rFonts w:hint="eastAsia" w:ascii="Arial Narrow" w:hAnsi="Arial Narrow" w:eastAsia="仿宋_GB2312" w:cs="Arial Narrow"/>
                <w:sz w:val="21"/>
                <w:szCs w:val="21"/>
              </w:rPr>
              <w:t>月</w:t>
            </w:r>
            <w:r>
              <w:rPr>
                <w:rFonts w:hint="eastAsia" w:ascii="Arial Narrow" w:hAnsi="Arial Narrow" w:eastAsia="仿宋_GB2312" w:cs="Arial Narrow"/>
                <w:sz w:val="21"/>
                <w:szCs w:val="21"/>
                <w:lang w:val="en-US" w:eastAsia="zh-CN"/>
              </w:rPr>
              <w:t>6</w:t>
            </w:r>
            <w:r>
              <w:rPr>
                <w:rFonts w:hint="eastAsia" w:ascii="Arial Narrow" w:hAnsi="Arial Narrow" w:eastAsia="仿宋_GB2312" w:cs="Arial Narrow"/>
                <w:sz w:val="21"/>
                <w:szCs w:val="21"/>
              </w:rPr>
              <w:t>日-</w:t>
            </w:r>
            <w:r>
              <w:rPr>
                <w:rFonts w:hint="eastAsia" w:ascii="Arial Narrow" w:hAnsi="Arial Narrow" w:eastAsia="仿宋_GB2312" w:cs="Arial Narrow"/>
                <w:sz w:val="21"/>
                <w:szCs w:val="21"/>
                <w:lang w:val="en-US" w:eastAsia="zh-CN"/>
              </w:rPr>
              <w:t>9</w:t>
            </w:r>
            <w:r>
              <w:rPr>
                <w:rFonts w:hint="eastAsia" w:ascii="Arial Narrow" w:hAnsi="Arial Narrow" w:eastAsia="仿宋_GB2312" w:cs="Arial Narrow"/>
                <w:sz w:val="21"/>
                <w:szCs w:val="21"/>
              </w:rPr>
              <w:t>日</w:t>
            </w:r>
          </w:p>
        </w:tc>
        <w:tc>
          <w:tcPr>
            <w:tcW w:w="1701" w:type="dxa"/>
            <w:vAlign w:val="center"/>
          </w:tcPr>
          <w:p>
            <w:pPr>
              <w:pStyle w:val="14"/>
              <w:jc w:val="both"/>
              <w:rPr>
                <w:rFonts w:ascii="Arial Narrow" w:hAnsi="Arial Narrow" w:eastAsia="仿宋_GB2312"/>
                <w:sz w:val="21"/>
                <w:szCs w:val="21"/>
              </w:rPr>
            </w:pPr>
            <w:r>
              <w:rPr>
                <w:rFonts w:hint="eastAsia" w:ascii="Arial Narrow" w:hAnsi="Arial Narrow" w:eastAsia="仿宋_GB2312" w:cs="Arial Narrow"/>
                <w:sz w:val="21"/>
                <w:szCs w:val="21"/>
                <w:lang w:val="en-US" w:eastAsia="zh-CN"/>
              </w:rPr>
              <w:t>王钦、李寒月、周琴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57" w:type="dxa"/>
            <w:vAlign w:val="center"/>
          </w:tcPr>
          <w:p>
            <w:pPr>
              <w:pStyle w:val="14"/>
              <w:jc w:val="center"/>
              <w:rPr>
                <w:rFonts w:ascii="Arial Narrow" w:hAnsi="Arial Narrow" w:eastAsia="仿宋_GB2312" w:cs="Arial Narrow"/>
                <w:color w:val="000000" w:themeColor="text1"/>
                <w:sz w:val="21"/>
                <w:szCs w:val="21"/>
                <w14:textFill>
                  <w14:solidFill>
                    <w14:schemeClr w14:val="tx1"/>
                  </w14:solidFill>
                </w14:textFill>
              </w:rPr>
            </w:pPr>
            <w:r>
              <w:rPr>
                <w:rFonts w:hint="eastAsia" w:ascii="Arial Narrow" w:hAnsi="Arial Narrow" w:eastAsia="仿宋_GB2312" w:cs="Arial Narrow"/>
                <w:color w:val="000000" w:themeColor="text1"/>
                <w:sz w:val="21"/>
                <w:szCs w:val="21"/>
                <w14:textFill>
                  <w14:solidFill>
                    <w14:schemeClr w14:val="tx1"/>
                  </w14:solidFill>
                </w14:textFill>
              </w:rPr>
              <w:t>6</w:t>
            </w:r>
          </w:p>
        </w:tc>
        <w:tc>
          <w:tcPr>
            <w:tcW w:w="3260" w:type="dxa"/>
            <w:vAlign w:val="center"/>
          </w:tcPr>
          <w:p>
            <w:pPr>
              <w:pStyle w:val="14"/>
              <w:jc w:val="both"/>
              <w:rPr>
                <w:rFonts w:ascii="Arial Narrow" w:hAnsi="Arial Narrow" w:eastAsia="仿宋_GB2312" w:cs="Arial Narrow"/>
                <w:color w:val="000000" w:themeColor="text1"/>
                <w:sz w:val="21"/>
                <w:szCs w:val="21"/>
                <w14:textFill>
                  <w14:solidFill>
                    <w14:schemeClr w14:val="tx1"/>
                  </w14:solidFill>
                </w14:textFill>
              </w:rPr>
            </w:pPr>
            <w:r>
              <w:rPr>
                <w:rFonts w:hint="eastAsia" w:ascii="Arial Narrow" w:hAnsi="Arial Narrow" w:eastAsia="仿宋_GB2312" w:cs="Arial Narrow"/>
                <w:color w:val="000000" w:themeColor="text1"/>
                <w:sz w:val="21"/>
                <w:szCs w:val="21"/>
                <w14:textFill>
                  <w14:solidFill>
                    <w14:schemeClr w14:val="tx1"/>
                  </w14:solidFill>
                </w14:textFill>
              </w:rPr>
              <w:t>与</w:t>
            </w:r>
            <w:r>
              <w:rPr>
                <w:rFonts w:hint="eastAsia" w:ascii="Arial Narrow" w:hAnsi="Arial Narrow" w:eastAsia="仿宋_GB2312" w:cs="仿宋"/>
                <w:color w:val="000000" w:themeColor="text1"/>
                <w:sz w:val="21"/>
                <w:szCs w:val="21"/>
                <w14:textFill>
                  <w14:solidFill>
                    <w14:schemeClr w14:val="tx1"/>
                  </w14:solidFill>
                </w14:textFill>
              </w:rPr>
              <w:t>国土规划局</w:t>
            </w:r>
            <w:r>
              <w:rPr>
                <w:rFonts w:hint="eastAsia" w:ascii="Arial Narrow" w:hAnsi="Arial Narrow" w:eastAsia="仿宋_GB2312" w:cs="Arial Narrow"/>
                <w:color w:val="000000" w:themeColor="text1"/>
                <w:sz w:val="21"/>
                <w:szCs w:val="21"/>
                <w14:textFill>
                  <w14:solidFill>
                    <w14:schemeClr w14:val="tx1"/>
                  </w14:solidFill>
                </w14:textFill>
              </w:rPr>
              <w:t>沟通、反馈并修改报告</w:t>
            </w:r>
          </w:p>
        </w:tc>
        <w:tc>
          <w:tcPr>
            <w:tcW w:w="2977" w:type="dxa"/>
            <w:vAlign w:val="center"/>
          </w:tcPr>
          <w:p>
            <w:pPr>
              <w:pStyle w:val="14"/>
              <w:jc w:val="both"/>
              <w:rPr>
                <w:rFonts w:ascii="Arial Narrow" w:hAnsi="Arial Narrow" w:eastAsia="仿宋_GB2312" w:cs="Arial Narrow"/>
                <w:color w:val="000000" w:themeColor="text1"/>
                <w:sz w:val="21"/>
                <w:szCs w:val="21"/>
                <w14:textFill>
                  <w14:solidFill>
                    <w14:schemeClr w14:val="tx1"/>
                  </w14:solidFill>
                </w14:textFill>
              </w:rPr>
            </w:pPr>
            <w:r>
              <w:rPr>
                <w:rFonts w:hint="eastAsia" w:ascii="Arial Narrow" w:hAnsi="Arial Narrow" w:eastAsia="仿宋_GB2312" w:cs="Arial Narrow"/>
                <w:color w:val="000000" w:themeColor="text1"/>
                <w:sz w:val="21"/>
                <w:szCs w:val="21"/>
                <w14:textFill>
                  <w14:solidFill>
                    <w14:schemeClr w14:val="tx1"/>
                  </w14:solidFill>
                </w14:textFill>
              </w:rPr>
              <w:t>20</w:t>
            </w:r>
            <w:r>
              <w:rPr>
                <w:rFonts w:hint="eastAsia" w:ascii="Arial Narrow" w:hAnsi="Arial Narrow" w:eastAsia="仿宋_GB2312" w:cs="Arial Narrow"/>
                <w:color w:val="000000" w:themeColor="text1"/>
                <w:sz w:val="21"/>
                <w:szCs w:val="21"/>
                <w:lang w:val="en-US" w:eastAsia="zh-CN"/>
                <w14:textFill>
                  <w14:solidFill>
                    <w14:schemeClr w14:val="tx1"/>
                  </w14:solidFill>
                </w14:textFill>
              </w:rPr>
              <w:t>20</w:t>
            </w:r>
            <w:r>
              <w:rPr>
                <w:rFonts w:hint="eastAsia" w:ascii="Arial Narrow" w:hAnsi="Arial Narrow" w:eastAsia="仿宋_GB2312" w:cs="Arial Narrow"/>
                <w:color w:val="000000" w:themeColor="text1"/>
                <w:sz w:val="21"/>
                <w:szCs w:val="21"/>
                <w14:textFill>
                  <w14:solidFill>
                    <w14:schemeClr w14:val="tx1"/>
                  </w14:solidFill>
                </w14:textFill>
              </w:rPr>
              <w:t>年</w:t>
            </w:r>
            <w:r>
              <w:rPr>
                <w:rFonts w:hint="eastAsia" w:ascii="Arial Narrow" w:hAnsi="Arial Narrow" w:eastAsia="仿宋_GB2312" w:cs="Arial Narrow"/>
                <w:color w:val="000000" w:themeColor="text1"/>
                <w:sz w:val="21"/>
                <w:szCs w:val="21"/>
                <w:lang w:val="en-US" w:eastAsia="zh-CN"/>
                <w14:textFill>
                  <w14:solidFill>
                    <w14:schemeClr w14:val="tx1"/>
                  </w14:solidFill>
                </w14:textFill>
              </w:rPr>
              <w:t>6</w:t>
            </w:r>
            <w:r>
              <w:rPr>
                <w:rFonts w:hint="eastAsia" w:ascii="Arial Narrow" w:hAnsi="Arial Narrow" w:eastAsia="仿宋_GB2312" w:cs="Arial Narrow"/>
                <w:color w:val="000000" w:themeColor="text1"/>
                <w:sz w:val="21"/>
                <w:szCs w:val="21"/>
                <w14:textFill>
                  <w14:solidFill>
                    <w14:schemeClr w14:val="tx1"/>
                  </w14:solidFill>
                </w14:textFill>
              </w:rPr>
              <w:t>月</w:t>
            </w:r>
            <w:r>
              <w:rPr>
                <w:rFonts w:hint="eastAsia" w:ascii="Arial Narrow" w:hAnsi="Arial Narrow" w:eastAsia="仿宋_GB2312" w:cs="Arial Narrow"/>
                <w:color w:val="000000" w:themeColor="text1"/>
                <w:sz w:val="21"/>
                <w:szCs w:val="21"/>
                <w:lang w:val="en-US" w:eastAsia="zh-CN"/>
                <w14:textFill>
                  <w14:solidFill>
                    <w14:schemeClr w14:val="tx1"/>
                  </w14:solidFill>
                </w14:textFill>
              </w:rPr>
              <w:t>9</w:t>
            </w:r>
            <w:r>
              <w:rPr>
                <w:rFonts w:hint="eastAsia" w:ascii="Arial Narrow" w:hAnsi="Arial Narrow" w:eastAsia="仿宋_GB2312" w:cs="Arial Narrow"/>
                <w:color w:val="000000" w:themeColor="text1"/>
                <w:sz w:val="21"/>
                <w:szCs w:val="21"/>
                <w14:textFill>
                  <w14:solidFill>
                    <w14:schemeClr w14:val="tx1"/>
                  </w14:solidFill>
                </w14:textFill>
              </w:rPr>
              <w:t>日-</w:t>
            </w:r>
            <w:r>
              <w:rPr>
                <w:rFonts w:hint="eastAsia" w:ascii="Arial Narrow" w:hAnsi="Arial Narrow" w:eastAsia="仿宋_GB2312" w:cs="Arial Narrow"/>
                <w:color w:val="000000" w:themeColor="text1"/>
                <w:sz w:val="21"/>
                <w:szCs w:val="21"/>
                <w:lang w:val="en-US" w:eastAsia="zh-CN"/>
                <w14:textFill>
                  <w14:solidFill>
                    <w14:schemeClr w14:val="tx1"/>
                  </w14:solidFill>
                </w14:textFill>
              </w:rPr>
              <w:t>12</w:t>
            </w:r>
            <w:r>
              <w:rPr>
                <w:rFonts w:hint="eastAsia" w:ascii="Arial Narrow" w:hAnsi="Arial Narrow" w:eastAsia="仿宋_GB2312" w:cs="Arial Narrow"/>
                <w:color w:val="000000" w:themeColor="text1"/>
                <w:sz w:val="21"/>
                <w:szCs w:val="21"/>
                <w14:textFill>
                  <w14:solidFill>
                    <w14:schemeClr w14:val="tx1"/>
                  </w14:solidFill>
                </w14:textFill>
              </w:rPr>
              <w:t>日</w:t>
            </w:r>
          </w:p>
        </w:tc>
        <w:tc>
          <w:tcPr>
            <w:tcW w:w="1701" w:type="dxa"/>
            <w:vAlign w:val="center"/>
          </w:tcPr>
          <w:p>
            <w:pPr>
              <w:pStyle w:val="14"/>
              <w:jc w:val="both"/>
              <w:rPr>
                <w:rFonts w:hint="default" w:ascii="Arial Narrow" w:hAnsi="Arial Narrow" w:eastAsia="仿宋_GB2312" w:cs="Arial Narrow"/>
                <w:color w:val="000000" w:themeColor="text1"/>
                <w:sz w:val="21"/>
                <w:szCs w:val="21"/>
                <w:lang w:val="en-US" w:eastAsia="zh-CN"/>
                <w14:textFill>
                  <w14:solidFill>
                    <w14:schemeClr w14:val="tx1"/>
                  </w14:solidFill>
                </w14:textFill>
              </w:rPr>
            </w:pPr>
            <w:r>
              <w:rPr>
                <w:rFonts w:hint="eastAsia" w:ascii="Arial Narrow" w:hAnsi="Arial Narrow" w:eastAsia="仿宋_GB2312" w:cs="Arial Narrow"/>
                <w:color w:val="000000" w:themeColor="text1"/>
                <w:sz w:val="21"/>
                <w:szCs w:val="21"/>
                <w14:textFill>
                  <w14:solidFill>
                    <w14:schemeClr w14:val="tx1"/>
                  </w14:solidFill>
                </w14:textFill>
              </w:rPr>
              <w:t>冯秋艳</w:t>
            </w:r>
            <w:r>
              <w:rPr>
                <w:rFonts w:hint="eastAsia" w:ascii="Arial Narrow" w:hAnsi="Arial Narrow" w:eastAsia="仿宋_GB2312" w:cs="Arial Narrow"/>
                <w:color w:val="000000" w:themeColor="text1"/>
                <w:sz w:val="21"/>
                <w:szCs w:val="21"/>
                <w:lang w:eastAsia="zh-CN"/>
                <w14:textFill>
                  <w14:solidFill>
                    <w14:schemeClr w14:val="tx1"/>
                  </w14:solidFill>
                </w14:textFill>
              </w:rPr>
              <w:t>、</w:t>
            </w:r>
            <w:r>
              <w:rPr>
                <w:rFonts w:hint="eastAsia" w:ascii="Arial Narrow" w:hAnsi="Arial Narrow" w:eastAsia="仿宋_GB2312" w:cs="Arial Narrow"/>
                <w:color w:val="000000" w:themeColor="text1"/>
                <w:sz w:val="21"/>
                <w:szCs w:val="21"/>
                <w:lang w:val="en-US" w:eastAsia="zh-CN"/>
                <w14:textFill>
                  <w14:solidFill>
                    <w14:schemeClr w14:val="tx1"/>
                  </w14:solidFill>
                </w14:textFill>
              </w:rPr>
              <w:t>王钦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757" w:type="dxa"/>
            <w:vAlign w:val="center"/>
          </w:tcPr>
          <w:p>
            <w:pPr>
              <w:pStyle w:val="14"/>
              <w:jc w:val="center"/>
              <w:rPr>
                <w:rFonts w:ascii="Arial Narrow" w:hAnsi="Arial Narrow" w:eastAsia="仿宋_GB2312" w:cs="Arial Narrow"/>
                <w:sz w:val="21"/>
                <w:szCs w:val="21"/>
              </w:rPr>
            </w:pPr>
            <w:r>
              <w:rPr>
                <w:rFonts w:hint="eastAsia" w:ascii="Arial Narrow" w:hAnsi="Arial Narrow" w:eastAsia="仿宋_GB2312" w:cs="Arial Narrow"/>
                <w:sz w:val="21"/>
                <w:szCs w:val="21"/>
              </w:rPr>
              <w:t>7</w:t>
            </w:r>
          </w:p>
        </w:tc>
        <w:tc>
          <w:tcPr>
            <w:tcW w:w="3260"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提交绩效评价报告终稿</w:t>
            </w:r>
          </w:p>
        </w:tc>
        <w:tc>
          <w:tcPr>
            <w:tcW w:w="2977"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sz w:val="21"/>
                <w:szCs w:val="21"/>
              </w:rPr>
              <w:t>20</w:t>
            </w:r>
            <w:r>
              <w:rPr>
                <w:rFonts w:hint="eastAsia" w:ascii="Arial Narrow" w:hAnsi="Arial Narrow" w:eastAsia="仿宋_GB2312" w:cs="Arial Narrow"/>
                <w:sz w:val="21"/>
                <w:szCs w:val="21"/>
                <w:lang w:val="en-US" w:eastAsia="zh-CN"/>
              </w:rPr>
              <w:t>20</w:t>
            </w:r>
            <w:r>
              <w:rPr>
                <w:rFonts w:hint="eastAsia" w:ascii="Arial Narrow" w:hAnsi="Arial Narrow" w:eastAsia="仿宋_GB2312" w:cs="Arial Narrow"/>
                <w:sz w:val="21"/>
                <w:szCs w:val="21"/>
              </w:rPr>
              <w:t>年</w:t>
            </w:r>
            <w:r>
              <w:rPr>
                <w:rFonts w:hint="eastAsia" w:ascii="Arial Narrow" w:hAnsi="Arial Narrow" w:eastAsia="仿宋_GB2312" w:cs="Arial Narrow"/>
                <w:sz w:val="21"/>
                <w:szCs w:val="21"/>
                <w:lang w:val="en-US" w:eastAsia="zh-CN"/>
              </w:rPr>
              <w:t>6</w:t>
            </w:r>
            <w:r>
              <w:rPr>
                <w:rFonts w:hint="eastAsia" w:ascii="Arial Narrow" w:hAnsi="Arial Narrow" w:eastAsia="仿宋_GB2312" w:cs="Arial Narrow"/>
                <w:sz w:val="21"/>
                <w:szCs w:val="21"/>
              </w:rPr>
              <w:t>月</w:t>
            </w:r>
            <w:r>
              <w:rPr>
                <w:rFonts w:hint="eastAsia" w:ascii="Arial Narrow" w:hAnsi="Arial Narrow" w:eastAsia="仿宋_GB2312" w:cs="Arial Narrow"/>
                <w:sz w:val="21"/>
                <w:szCs w:val="21"/>
                <w:lang w:val="en-US" w:eastAsia="zh-CN"/>
              </w:rPr>
              <w:t>15</w:t>
            </w:r>
            <w:r>
              <w:rPr>
                <w:rFonts w:hint="eastAsia" w:ascii="Arial Narrow" w:hAnsi="Arial Narrow" w:eastAsia="仿宋_GB2312" w:cs="Arial Narrow"/>
                <w:sz w:val="21"/>
                <w:szCs w:val="21"/>
              </w:rPr>
              <w:t>日</w:t>
            </w:r>
          </w:p>
        </w:tc>
        <w:tc>
          <w:tcPr>
            <w:tcW w:w="1701" w:type="dxa"/>
            <w:vAlign w:val="center"/>
          </w:tcPr>
          <w:p>
            <w:pPr>
              <w:pStyle w:val="14"/>
              <w:jc w:val="both"/>
              <w:rPr>
                <w:rFonts w:ascii="Arial Narrow" w:hAnsi="Arial Narrow" w:eastAsia="仿宋_GB2312" w:cs="Arial Narrow"/>
                <w:sz w:val="21"/>
                <w:szCs w:val="21"/>
              </w:rPr>
            </w:pPr>
            <w:r>
              <w:rPr>
                <w:rFonts w:hint="eastAsia" w:ascii="Arial Narrow" w:hAnsi="Arial Narrow" w:eastAsia="仿宋_GB2312" w:cs="Arial Narrow"/>
                <w:color w:val="000000" w:themeColor="text1"/>
                <w:sz w:val="21"/>
                <w:szCs w:val="21"/>
                <w14:textFill>
                  <w14:solidFill>
                    <w14:schemeClr w14:val="tx1"/>
                  </w14:solidFill>
                </w14:textFill>
              </w:rPr>
              <w:t>冯秋艳</w:t>
            </w:r>
            <w:r>
              <w:rPr>
                <w:rFonts w:hint="eastAsia" w:ascii="Arial Narrow" w:hAnsi="Arial Narrow" w:eastAsia="仿宋_GB2312" w:cs="Arial Narrow"/>
                <w:color w:val="000000" w:themeColor="text1"/>
                <w:sz w:val="21"/>
                <w:szCs w:val="21"/>
                <w:lang w:eastAsia="zh-CN"/>
                <w14:textFill>
                  <w14:solidFill>
                    <w14:schemeClr w14:val="tx1"/>
                  </w14:solidFill>
                </w14:textFill>
              </w:rPr>
              <w:t>、</w:t>
            </w:r>
            <w:r>
              <w:rPr>
                <w:rFonts w:hint="eastAsia" w:ascii="Arial Narrow" w:hAnsi="Arial Narrow" w:eastAsia="仿宋_GB2312" w:cs="Arial Narrow"/>
                <w:color w:val="000000" w:themeColor="text1"/>
                <w:sz w:val="21"/>
                <w:szCs w:val="21"/>
                <w:lang w:val="en-US" w:eastAsia="zh-CN"/>
                <w14:textFill>
                  <w14:solidFill>
                    <w14:schemeClr w14:val="tx1"/>
                  </w14:solidFill>
                </w14:textFill>
              </w:rPr>
              <w:t>王钦</w:t>
            </w:r>
          </w:p>
        </w:tc>
      </w:tr>
    </w:tbl>
    <w:p>
      <w:pPr>
        <w:spacing w:after="0" w:line="360" w:lineRule="auto"/>
        <w:rPr>
          <w:rFonts w:ascii="Arial Narrow" w:hAnsi="Arial Narrow" w:eastAsia="仿宋_GB2312" w:cs="仿宋"/>
          <w:sz w:val="24"/>
          <w:szCs w:val="24"/>
        </w:rPr>
      </w:pPr>
      <w:bookmarkStart w:id="2" w:name="_GoBack"/>
      <w:bookmarkEnd w:id="2"/>
    </w:p>
    <w:sectPr>
      <w:headerReference r:id="rId3" w:type="default"/>
      <w:pgSz w:w="11906" w:h="16838"/>
      <w:pgMar w:top="2098" w:right="1474" w:bottom="1984" w:left="1587" w:header="708" w:footer="680" w:gutter="0"/>
      <w:cols w:space="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BAF"/>
    <w:rsid w:val="00056BB6"/>
    <w:rsid w:val="000572BF"/>
    <w:rsid w:val="00071888"/>
    <w:rsid w:val="00075172"/>
    <w:rsid w:val="00077360"/>
    <w:rsid w:val="000816A5"/>
    <w:rsid w:val="00083D6E"/>
    <w:rsid w:val="000A69D4"/>
    <w:rsid w:val="000B5511"/>
    <w:rsid w:val="000C4409"/>
    <w:rsid w:val="000C6CA2"/>
    <w:rsid w:val="000E3259"/>
    <w:rsid w:val="000E50C2"/>
    <w:rsid w:val="00106B4E"/>
    <w:rsid w:val="00131F96"/>
    <w:rsid w:val="00140985"/>
    <w:rsid w:val="00142E1E"/>
    <w:rsid w:val="00217DB2"/>
    <w:rsid w:val="00282F70"/>
    <w:rsid w:val="002D2097"/>
    <w:rsid w:val="002E5EC1"/>
    <w:rsid w:val="002F04C3"/>
    <w:rsid w:val="00314422"/>
    <w:rsid w:val="00323B43"/>
    <w:rsid w:val="0034397B"/>
    <w:rsid w:val="00385A50"/>
    <w:rsid w:val="00392326"/>
    <w:rsid w:val="003A22E7"/>
    <w:rsid w:val="003D37D8"/>
    <w:rsid w:val="00407AA5"/>
    <w:rsid w:val="00414BF5"/>
    <w:rsid w:val="00416959"/>
    <w:rsid w:val="004358AB"/>
    <w:rsid w:val="0043622D"/>
    <w:rsid w:val="00476DBA"/>
    <w:rsid w:val="00476EAE"/>
    <w:rsid w:val="0049271C"/>
    <w:rsid w:val="00503177"/>
    <w:rsid w:val="005A0DE8"/>
    <w:rsid w:val="005C1C8E"/>
    <w:rsid w:val="005F23FD"/>
    <w:rsid w:val="006128BF"/>
    <w:rsid w:val="00662C18"/>
    <w:rsid w:val="0069369B"/>
    <w:rsid w:val="006C2014"/>
    <w:rsid w:val="006D564A"/>
    <w:rsid w:val="006F342F"/>
    <w:rsid w:val="0070653F"/>
    <w:rsid w:val="0077045C"/>
    <w:rsid w:val="007708E8"/>
    <w:rsid w:val="0079256F"/>
    <w:rsid w:val="007C3B52"/>
    <w:rsid w:val="007C63C1"/>
    <w:rsid w:val="007C6939"/>
    <w:rsid w:val="007E0C17"/>
    <w:rsid w:val="0080479A"/>
    <w:rsid w:val="00826BEF"/>
    <w:rsid w:val="00856598"/>
    <w:rsid w:val="00874250"/>
    <w:rsid w:val="00892E3A"/>
    <w:rsid w:val="008B7726"/>
    <w:rsid w:val="008D564C"/>
    <w:rsid w:val="00907AA1"/>
    <w:rsid w:val="00913B6E"/>
    <w:rsid w:val="00922613"/>
    <w:rsid w:val="009252B2"/>
    <w:rsid w:val="00945C09"/>
    <w:rsid w:val="00950529"/>
    <w:rsid w:val="00964E2A"/>
    <w:rsid w:val="009D225C"/>
    <w:rsid w:val="00A17389"/>
    <w:rsid w:val="00A83723"/>
    <w:rsid w:val="00AE62C8"/>
    <w:rsid w:val="00AF6265"/>
    <w:rsid w:val="00B10157"/>
    <w:rsid w:val="00B3361C"/>
    <w:rsid w:val="00B67469"/>
    <w:rsid w:val="00B80839"/>
    <w:rsid w:val="00C03C7E"/>
    <w:rsid w:val="00C3216E"/>
    <w:rsid w:val="00C65C77"/>
    <w:rsid w:val="00C66E28"/>
    <w:rsid w:val="00C85022"/>
    <w:rsid w:val="00CD3BD9"/>
    <w:rsid w:val="00D04922"/>
    <w:rsid w:val="00D47AAA"/>
    <w:rsid w:val="00D52746"/>
    <w:rsid w:val="00DA2E33"/>
    <w:rsid w:val="00DA6BAF"/>
    <w:rsid w:val="00DB6325"/>
    <w:rsid w:val="00DD3F29"/>
    <w:rsid w:val="00DD6540"/>
    <w:rsid w:val="00DD7766"/>
    <w:rsid w:val="00DE19CD"/>
    <w:rsid w:val="00DE6808"/>
    <w:rsid w:val="00E71FF8"/>
    <w:rsid w:val="00EC0F4A"/>
    <w:rsid w:val="00EC5438"/>
    <w:rsid w:val="00F06650"/>
    <w:rsid w:val="00F23380"/>
    <w:rsid w:val="00F7375E"/>
    <w:rsid w:val="00F76763"/>
    <w:rsid w:val="00FC7EF6"/>
    <w:rsid w:val="00FF13DF"/>
    <w:rsid w:val="00FF6998"/>
    <w:rsid w:val="01327FC7"/>
    <w:rsid w:val="016A1358"/>
    <w:rsid w:val="03954A03"/>
    <w:rsid w:val="09E52695"/>
    <w:rsid w:val="0A1F7488"/>
    <w:rsid w:val="0EAA17E7"/>
    <w:rsid w:val="0FD552A0"/>
    <w:rsid w:val="119310CE"/>
    <w:rsid w:val="14EA0E4C"/>
    <w:rsid w:val="151168F1"/>
    <w:rsid w:val="18921F18"/>
    <w:rsid w:val="1A333BED"/>
    <w:rsid w:val="1A91356E"/>
    <w:rsid w:val="1B6005D0"/>
    <w:rsid w:val="20AC63AB"/>
    <w:rsid w:val="243B7BFC"/>
    <w:rsid w:val="269771D7"/>
    <w:rsid w:val="274B7800"/>
    <w:rsid w:val="27FC6A70"/>
    <w:rsid w:val="2F970B9C"/>
    <w:rsid w:val="2FDB3C0E"/>
    <w:rsid w:val="30EB77EA"/>
    <w:rsid w:val="322A6AE4"/>
    <w:rsid w:val="332D52BB"/>
    <w:rsid w:val="34320B0E"/>
    <w:rsid w:val="344C1EB0"/>
    <w:rsid w:val="34D97264"/>
    <w:rsid w:val="356375DC"/>
    <w:rsid w:val="356817B0"/>
    <w:rsid w:val="39854416"/>
    <w:rsid w:val="3A3D0B14"/>
    <w:rsid w:val="3ABC3DF7"/>
    <w:rsid w:val="3E0C2DD7"/>
    <w:rsid w:val="40425C7E"/>
    <w:rsid w:val="41DD1838"/>
    <w:rsid w:val="44090DAF"/>
    <w:rsid w:val="46656302"/>
    <w:rsid w:val="4A253E60"/>
    <w:rsid w:val="4C936C88"/>
    <w:rsid w:val="4EE27366"/>
    <w:rsid w:val="51950691"/>
    <w:rsid w:val="51CF6B9C"/>
    <w:rsid w:val="53D04057"/>
    <w:rsid w:val="555552A1"/>
    <w:rsid w:val="571B5A30"/>
    <w:rsid w:val="59FD16B3"/>
    <w:rsid w:val="5BE84E9A"/>
    <w:rsid w:val="5C4E5938"/>
    <w:rsid w:val="5C79006C"/>
    <w:rsid w:val="5C867518"/>
    <w:rsid w:val="5CF86DA0"/>
    <w:rsid w:val="6298563A"/>
    <w:rsid w:val="62BE23D8"/>
    <w:rsid w:val="68250891"/>
    <w:rsid w:val="6A136D7E"/>
    <w:rsid w:val="6AEB78FD"/>
    <w:rsid w:val="6CA94432"/>
    <w:rsid w:val="6F972637"/>
    <w:rsid w:val="706521CD"/>
    <w:rsid w:val="71FF2C12"/>
    <w:rsid w:val="776D36B4"/>
    <w:rsid w:val="781B619B"/>
    <w:rsid w:val="7BA25B46"/>
    <w:rsid w:val="7BBB277F"/>
    <w:rsid w:val="7C87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style>
  <w:style w:type="paragraph" w:styleId="4">
    <w:name w:val="Balloon Text"/>
    <w:basedOn w:val="1"/>
    <w:link w:val="15"/>
    <w:unhideWhenUsed/>
    <w:qFormat/>
    <w:uiPriority w:val="99"/>
    <w:pPr>
      <w:spacing w:after="0"/>
    </w:pPr>
    <w:rPr>
      <w:sz w:val="18"/>
      <w:szCs w:val="18"/>
    </w:rPr>
  </w:style>
  <w:style w:type="paragraph" w:styleId="5">
    <w:name w:val="footer"/>
    <w:basedOn w:val="1"/>
    <w:link w:val="12"/>
    <w:unhideWhenUsed/>
    <w:qFormat/>
    <w:uiPriority w:val="99"/>
    <w:pPr>
      <w:tabs>
        <w:tab w:val="center" w:pos="4153"/>
        <w:tab w:val="right" w:pos="8306"/>
      </w:tabs>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3"/>
    <w:next w:val="3"/>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semiHidden/>
    <w:qFormat/>
    <w:uiPriority w:val="99"/>
    <w:rPr>
      <w:rFonts w:ascii="Tahoma" w:hAnsi="Tahoma"/>
      <w:sz w:val="18"/>
      <w:szCs w:val="18"/>
    </w:rPr>
  </w:style>
  <w:style w:type="character" w:customStyle="1" w:styleId="12">
    <w:name w:val="页脚 Char"/>
    <w:basedOn w:val="9"/>
    <w:link w:val="5"/>
    <w:qFormat/>
    <w:uiPriority w:val="99"/>
    <w:rPr>
      <w:rFonts w:ascii="Tahoma" w:hAnsi="Tahoma"/>
      <w:sz w:val="18"/>
      <w:szCs w:val="18"/>
    </w:rPr>
  </w:style>
  <w:style w:type="paragraph" w:customStyle="1" w:styleId="13">
    <w:name w:val="列出段落1"/>
    <w:basedOn w:val="1"/>
    <w:qFormat/>
    <w:uiPriority w:val="34"/>
    <w:pPr>
      <w:ind w:firstLine="420" w:firstLineChars="200"/>
    </w:pPr>
  </w:style>
  <w:style w:type="paragraph" w:customStyle="1" w:styleId="14">
    <w:name w:val="无间隔1"/>
    <w:qFormat/>
    <w:uiPriority w:val="1"/>
    <w:pPr>
      <w:adjustRightInd w:val="0"/>
      <w:snapToGrid w:val="0"/>
    </w:pPr>
    <w:rPr>
      <w:rFonts w:ascii="Tahoma" w:hAnsi="Tahoma" w:eastAsia="微软雅黑" w:cstheme="minorBidi"/>
      <w:sz w:val="22"/>
      <w:szCs w:val="22"/>
      <w:lang w:val="en-US" w:eastAsia="zh-CN" w:bidi="ar-SA"/>
    </w:rPr>
  </w:style>
  <w:style w:type="character" w:customStyle="1" w:styleId="15">
    <w:name w:val="批注框文本 Char"/>
    <w:basedOn w:val="9"/>
    <w:link w:val="4"/>
    <w:semiHidden/>
    <w:qFormat/>
    <w:uiPriority w:val="99"/>
    <w:rPr>
      <w:rFonts w:ascii="Tahoma" w:hAnsi="Tahoma"/>
      <w:sz w:val="18"/>
      <w:szCs w:val="18"/>
    </w:rPr>
  </w:style>
  <w:style w:type="character" w:customStyle="1" w:styleId="16">
    <w:name w:val="批注文字 Char"/>
    <w:basedOn w:val="9"/>
    <w:link w:val="3"/>
    <w:semiHidden/>
    <w:qFormat/>
    <w:uiPriority w:val="99"/>
    <w:rPr>
      <w:rFonts w:ascii="Tahoma" w:hAnsi="Tahoma"/>
      <w:sz w:val="22"/>
      <w:szCs w:val="22"/>
    </w:rPr>
  </w:style>
  <w:style w:type="character" w:customStyle="1" w:styleId="17">
    <w:name w:val="批注主题 Char"/>
    <w:basedOn w:val="16"/>
    <w:link w:val="7"/>
    <w:semiHidden/>
    <w:qFormat/>
    <w:uiPriority w:val="99"/>
    <w:rPr>
      <w:rFonts w:ascii="Tahoma" w:hAnsi="Tahoma"/>
      <w:b/>
      <w:bCs/>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4</Pages>
  <Words>411</Words>
  <Characters>2345</Characters>
  <Lines>19</Lines>
  <Paragraphs>5</Paragraphs>
  <TotalTime>3</TotalTime>
  <ScaleCrop>false</ScaleCrop>
  <LinksUpToDate>false</LinksUpToDate>
  <CharactersWithSpaces>2751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2019-07-22T05:43:00Z</dcterms:created>
  <dc:creator>admin</dc:creator>
  <cp:lastModifiedBy>李寒月</cp:lastModifiedBy>
  <dcterms:modified xsi:type="dcterms:W3CDTF">2020-06-01T08:37:03Z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