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8B24" w14:textId="77777777" w:rsidR="008901E0" w:rsidRDefault="000F7660" w:rsidP="00E91A1A">
      <w:pPr>
        <w:shd w:val="clear" w:color="auto" w:fill="FFFFFF" w:themeFill="background1"/>
        <w:spacing w:line="560" w:lineRule="exact"/>
        <w:jc w:val="center"/>
        <w:rPr>
          <w:rFonts w:eastAsia="宋体"/>
          <w:b/>
          <w:sz w:val="36"/>
          <w:szCs w:val="36"/>
        </w:rPr>
      </w:pPr>
      <w:bookmarkStart w:id="0" w:name="_Hlk104016923"/>
      <w:r>
        <w:rPr>
          <w:rFonts w:eastAsia="宋体" w:hint="eastAsia"/>
          <w:b/>
          <w:sz w:val="36"/>
          <w:szCs w:val="36"/>
        </w:rPr>
        <w:t>202</w:t>
      </w:r>
      <w:r w:rsidR="00843B00">
        <w:rPr>
          <w:rFonts w:eastAsia="宋体"/>
          <w:b/>
          <w:sz w:val="36"/>
          <w:szCs w:val="36"/>
        </w:rPr>
        <w:t>1</w:t>
      </w:r>
      <w:r>
        <w:rPr>
          <w:rFonts w:eastAsia="宋体" w:hint="eastAsia"/>
          <w:b/>
          <w:sz w:val="36"/>
          <w:szCs w:val="36"/>
        </w:rPr>
        <w:t>年度房产中心专项工作经费项目</w:t>
      </w:r>
      <w:bookmarkEnd w:id="0"/>
    </w:p>
    <w:p w14:paraId="7748883A" w14:textId="16753B31" w:rsidR="00544BFE" w:rsidRDefault="000F7660" w:rsidP="00E91A1A">
      <w:pPr>
        <w:shd w:val="clear" w:color="auto" w:fill="FFFFFF" w:themeFill="background1"/>
        <w:spacing w:line="560" w:lineRule="exact"/>
        <w:jc w:val="center"/>
        <w:rPr>
          <w:rFonts w:eastAsia="宋体"/>
          <w:b/>
          <w:sz w:val="36"/>
          <w:szCs w:val="36"/>
        </w:rPr>
      </w:pPr>
      <w:r>
        <w:rPr>
          <w:rFonts w:eastAsia="宋体" w:hint="eastAsia"/>
          <w:b/>
          <w:sz w:val="36"/>
          <w:szCs w:val="36"/>
        </w:rPr>
        <w:t>自评结果</w:t>
      </w:r>
    </w:p>
    <w:p w14:paraId="349F2111" w14:textId="77777777" w:rsidR="00544BFE" w:rsidRDefault="000F7660">
      <w:pPr>
        <w:pStyle w:val="aa"/>
        <w:shd w:val="clear" w:color="auto" w:fill="FFFFFF" w:themeFill="background1"/>
        <w:spacing w:line="560" w:lineRule="exact"/>
        <w:ind w:firstLineChars="0" w:firstLine="0"/>
        <w:jc w:val="center"/>
        <w:outlineLvl w:val="9"/>
        <w:rPr>
          <w:rFonts w:ascii="楷体" w:eastAsia="楷体" w:hAnsi="楷体" w:cs="楷体"/>
          <w:b/>
          <w:sz w:val="32"/>
        </w:rPr>
      </w:pPr>
      <w:r>
        <w:rPr>
          <w:rFonts w:ascii="楷体" w:eastAsia="楷体" w:hAnsi="楷体" w:cs="楷体" w:hint="eastAsia"/>
          <w:b/>
          <w:sz w:val="32"/>
        </w:rPr>
        <w:t>（缩略版）</w:t>
      </w:r>
    </w:p>
    <w:p w14:paraId="57C456BA" w14:textId="77777777" w:rsidR="00544BFE" w:rsidRDefault="000F7660">
      <w:pPr>
        <w:pStyle w:val="aa"/>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t>一、自评结论</w:t>
      </w:r>
    </w:p>
    <w:p w14:paraId="223FF756"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（一）自评得分</w:t>
      </w:r>
    </w:p>
    <w:p w14:paraId="0B0068F3" w14:textId="646DD0EA" w:rsidR="00544BFE" w:rsidRDefault="000F7660">
      <w:pPr>
        <w:widowControl/>
        <w:spacing w:line="560" w:lineRule="exact"/>
        <w:ind w:firstLineChars="200" w:firstLine="640"/>
        <w:rPr>
          <w:rFonts w:eastAsia="仿宋"/>
          <w:sz w:val="32"/>
          <w:szCs w:val="32"/>
        </w:rPr>
      </w:pPr>
      <w:r>
        <w:rPr>
          <w:rFonts w:eastAsia="仿宋"/>
          <w:sz w:val="32"/>
          <w:szCs w:val="32"/>
        </w:rPr>
        <w:t>202</w:t>
      </w:r>
      <w:r w:rsidR="00843B00">
        <w:rPr>
          <w:rFonts w:eastAsia="仿宋"/>
          <w:sz w:val="32"/>
          <w:szCs w:val="32"/>
        </w:rPr>
        <w:t>1</w:t>
      </w:r>
      <w:r>
        <w:rPr>
          <w:rFonts w:eastAsia="仿宋"/>
          <w:sz w:val="32"/>
          <w:szCs w:val="32"/>
        </w:rPr>
        <w:t>年度</w:t>
      </w:r>
      <w:r>
        <w:rPr>
          <w:rFonts w:eastAsia="仿宋" w:hint="eastAsia"/>
          <w:sz w:val="32"/>
          <w:szCs w:val="32"/>
        </w:rPr>
        <w:t>房产中心专项工作经费项目</w:t>
      </w:r>
      <w:r>
        <w:rPr>
          <w:rFonts w:eastAsia="仿宋"/>
          <w:sz w:val="32"/>
          <w:szCs w:val="32"/>
        </w:rPr>
        <w:t>绩效评价综合得分为</w:t>
      </w:r>
      <w:r w:rsidR="00494E39">
        <w:rPr>
          <w:rFonts w:eastAsia="仿宋"/>
          <w:sz w:val="32"/>
          <w:szCs w:val="32"/>
        </w:rPr>
        <w:t>97.</w:t>
      </w:r>
      <w:r w:rsidR="00C629D1">
        <w:rPr>
          <w:rFonts w:eastAsia="仿宋"/>
          <w:sz w:val="32"/>
          <w:szCs w:val="32"/>
        </w:rPr>
        <w:t>48</w:t>
      </w:r>
      <w:r>
        <w:rPr>
          <w:rFonts w:eastAsia="仿宋"/>
          <w:sz w:val="32"/>
          <w:szCs w:val="32"/>
        </w:rPr>
        <w:t>分。</w:t>
      </w:r>
    </w:p>
    <w:p w14:paraId="29C6E96D"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（二）绩效目标完成情况</w:t>
      </w:r>
    </w:p>
    <w:p w14:paraId="4EF5C873" w14:textId="5EDACFB8" w:rsidR="00544BFE" w:rsidRDefault="000F7660">
      <w:pPr>
        <w:widowControl/>
        <w:spacing w:line="560" w:lineRule="exact"/>
        <w:ind w:firstLineChars="200" w:firstLine="640"/>
        <w:rPr>
          <w:rFonts w:eastAsia="仿宋"/>
          <w:sz w:val="32"/>
          <w:szCs w:val="32"/>
        </w:rPr>
      </w:pPr>
      <w:r>
        <w:rPr>
          <w:rFonts w:eastAsia="仿宋"/>
          <w:sz w:val="32"/>
          <w:szCs w:val="32"/>
        </w:rPr>
        <w:t>1.</w:t>
      </w:r>
      <w:r>
        <w:rPr>
          <w:rFonts w:eastAsia="仿宋" w:hint="eastAsia"/>
          <w:sz w:val="32"/>
          <w:szCs w:val="32"/>
        </w:rPr>
        <w:t xml:space="preserve"> </w:t>
      </w:r>
      <w:r>
        <w:rPr>
          <w:rFonts w:eastAsia="仿宋"/>
          <w:sz w:val="32"/>
          <w:szCs w:val="32"/>
        </w:rPr>
        <w:t>执行率情况。</w:t>
      </w:r>
      <w:r w:rsidR="00843B00">
        <w:rPr>
          <w:rFonts w:eastAsia="仿宋"/>
          <w:sz w:val="32"/>
          <w:szCs w:val="32"/>
        </w:rPr>
        <w:t>2021</w:t>
      </w:r>
      <w:r w:rsidR="00843B00">
        <w:rPr>
          <w:rFonts w:eastAsia="仿宋"/>
          <w:sz w:val="32"/>
          <w:szCs w:val="32"/>
        </w:rPr>
        <w:t>年度</w:t>
      </w:r>
      <w:r>
        <w:rPr>
          <w:rFonts w:eastAsia="仿宋" w:hint="eastAsia"/>
          <w:sz w:val="32"/>
          <w:szCs w:val="32"/>
        </w:rPr>
        <w:t>本项目</w:t>
      </w:r>
      <w:r>
        <w:rPr>
          <w:rFonts w:eastAsia="仿宋"/>
          <w:sz w:val="32"/>
          <w:szCs w:val="32"/>
        </w:rPr>
        <w:t>预算总额</w:t>
      </w:r>
      <w:r>
        <w:rPr>
          <w:rFonts w:eastAsia="仿宋" w:hint="eastAsia"/>
          <w:sz w:val="32"/>
          <w:szCs w:val="32"/>
        </w:rPr>
        <w:t>1</w:t>
      </w:r>
      <w:r w:rsidR="00843B00">
        <w:rPr>
          <w:rFonts w:eastAsia="仿宋"/>
          <w:sz w:val="32"/>
          <w:szCs w:val="32"/>
        </w:rPr>
        <w:t>250</w:t>
      </w:r>
      <w:r>
        <w:rPr>
          <w:rFonts w:eastAsia="仿宋"/>
          <w:sz w:val="32"/>
          <w:szCs w:val="32"/>
        </w:rPr>
        <w:t>万元，执行数</w:t>
      </w:r>
      <w:r>
        <w:rPr>
          <w:rFonts w:eastAsia="仿宋" w:hint="eastAsia"/>
          <w:sz w:val="32"/>
          <w:szCs w:val="32"/>
        </w:rPr>
        <w:t>1</w:t>
      </w:r>
      <w:r w:rsidR="00843B00">
        <w:rPr>
          <w:rFonts w:eastAsia="仿宋"/>
          <w:sz w:val="32"/>
          <w:szCs w:val="32"/>
        </w:rPr>
        <w:t>227.22</w:t>
      </w:r>
      <w:r>
        <w:rPr>
          <w:rFonts w:eastAsia="仿宋"/>
          <w:sz w:val="32"/>
          <w:szCs w:val="32"/>
        </w:rPr>
        <w:t>万元，预算执行率</w:t>
      </w:r>
      <w:r w:rsidR="00843B00">
        <w:rPr>
          <w:rFonts w:eastAsia="仿宋"/>
          <w:sz w:val="32"/>
          <w:szCs w:val="32"/>
        </w:rPr>
        <w:t>98.18</w:t>
      </w:r>
      <w:r>
        <w:rPr>
          <w:rFonts w:eastAsia="仿宋" w:hint="eastAsia"/>
          <w:sz w:val="32"/>
          <w:szCs w:val="32"/>
        </w:rPr>
        <w:t>%</w:t>
      </w:r>
      <w:r>
        <w:rPr>
          <w:rFonts w:eastAsia="仿宋"/>
          <w:sz w:val="32"/>
          <w:szCs w:val="32"/>
        </w:rPr>
        <w:t>。</w:t>
      </w:r>
    </w:p>
    <w:p w14:paraId="4617B30D" w14:textId="1D6836A4" w:rsidR="00544BFE" w:rsidRDefault="000F7660">
      <w:pPr>
        <w:widowControl/>
        <w:spacing w:line="560" w:lineRule="exact"/>
        <w:ind w:firstLineChars="200" w:firstLine="640"/>
        <w:rPr>
          <w:rFonts w:eastAsia="仿宋"/>
          <w:sz w:val="32"/>
          <w:szCs w:val="32"/>
        </w:rPr>
      </w:pPr>
      <w:r>
        <w:rPr>
          <w:rFonts w:eastAsia="仿宋"/>
          <w:sz w:val="32"/>
          <w:szCs w:val="32"/>
        </w:rPr>
        <w:t>2.</w:t>
      </w:r>
      <w:r>
        <w:rPr>
          <w:rFonts w:eastAsia="仿宋" w:hint="eastAsia"/>
          <w:sz w:val="32"/>
          <w:szCs w:val="32"/>
        </w:rPr>
        <w:t xml:space="preserve"> </w:t>
      </w:r>
      <w:r>
        <w:rPr>
          <w:rFonts w:eastAsia="仿宋"/>
          <w:sz w:val="32"/>
          <w:szCs w:val="32"/>
        </w:rPr>
        <w:t>完成的绩效目标。项目共设置</w:t>
      </w:r>
      <w:r w:rsidR="00494E39">
        <w:rPr>
          <w:rFonts w:eastAsia="仿宋"/>
          <w:sz w:val="32"/>
          <w:szCs w:val="32"/>
        </w:rPr>
        <w:t>11</w:t>
      </w:r>
      <w:r>
        <w:rPr>
          <w:rFonts w:eastAsia="仿宋"/>
          <w:sz w:val="32"/>
          <w:szCs w:val="32"/>
        </w:rPr>
        <w:t>个绩效指标，完成了</w:t>
      </w:r>
      <w:r>
        <w:rPr>
          <w:rFonts w:eastAsia="仿宋" w:hint="eastAsia"/>
          <w:sz w:val="32"/>
          <w:szCs w:val="32"/>
        </w:rPr>
        <w:t>1</w:t>
      </w:r>
      <w:r w:rsidR="00494E39">
        <w:rPr>
          <w:rFonts w:eastAsia="仿宋"/>
          <w:sz w:val="32"/>
          <w:szCs w:val="32"/>
        </w:rPr>
        <w:t>0</w:t>
      </w:r>
      <w:r>
        <w:rPr>
          <w:rFonts w:eastAsia="仿宋"/>
          <w:sz w:val="32"/>
          <w:szCs w:val="32"/>
        </w:rPr>
        <w:t>个。资金使用规范，项目产出较好，并取得了较好的</w:t>
      </w:r>
      <w:r>
        <w:rPr>
          <w:rFonts w:eastAsia="仿宋" w:hint="eastAsia"/>
          <w:sz w:val="32"/>
          <w:szCs w:val="32"/>
        </w:rPr>
        <w:t>经济效益、</w:t>
      </w:r>
      <w:r>
        <w:rPr>
          <w:rFonts w:eastAsia="仿宋"/>
          <w:sz w:val="32"/>
          <w:szCs w:val="32"/>
        </w:rPr>
        <w:t>社会效益</w:t>
      </w:r>
      <w:r>
        <w:rPr>
          <w:rFonts w:eastAsia="仿宋" w:hint="eastAsia"/>
          <w:sz w:val="32"/>
          <w:szCs w:val="32"/>
        </w:rPr>
        <w:t>。</w:t>
      </w:r>
    </w:p>
    <w:p w14:paraId="163CDA4F" w14:textId="285B8358" w:rsidR="00544BFE" w:rsidRDefault="000F7660">
      <w:pPr>
        <w:widowControl/>
        <w:spacing w:line="560" w:lineRule="exact"/>
        <w:ind w:firstLineChars="200" w:firstLine="640"/>
        <w:rPr>
          <w:rFonts w:eastAsia="仿宋"/>
          <w:sz w:val="32"/>
          <w:szCs w:val="32"/>
        </w:rPr>
      </w:pPr>
      <w:r>
        <w:rPr>
          <w:rFonts w:eastAsia="仿宋"/>
          <w:sz w:val="32"/>
          <w:szCs w:val="32"/>
        </w:rPr>
        <w:t>3.</w:t>
      </w:r>
      <w:r>
        <w:rPr>
          <w:rFonts w:eastAsia="仿宋" w:hint="eastAsia"/>
          <w:sz w:val="32"/>
          <w:szCs w:val="32"/>
        </w:rPr>
        <w:t xml:space="preserve"> </w:t>
      </w:r>
      <w:r>
        <w:rPr>
          <w:rFonts w:eastAsia="仿宋"/>
          <w:sz w:val="32"/>
          <w:szCs w:val="32"/>
        </w:rPr>
        <w:t>未完成的绩效目标。</w:t>
      </w:r>
      <w:r>
        <w:rPr>
          <w:rFonts w:eastAsia="仿宋" w:hint="eastAsia"/>
          <w:sz w:val="32"/>
          <w:szCs w:val="32"/>
        </w:rPr>
        <w:t>“</w:t>
      </w:r>
      <w:r w:rsidR="00494E39" w:rsidRPr="00494E39">
        <w:rPr>
          <w:rFonts w:eastAsia="仿宋" w:hint="eastAsia"/>
          <w:sz w:val="32"/>
          <w:szCs w:val="32"/>
        </w:rPr>
        <w:t>老旧小区改造工程完成率</w:t>
      </w:r>
      <w:r>
        <w:rPr>
          <w:rFonts w:eastAsia="仿宋" w:hint="eastAsia"/>
          <w:sz w:val="32"/>
          <w:szCs w:val="32"/>
        </w:rPr>
        <w:t>”年度目标值为“</w:t>
      </w:r>
      <w:r>
        <w:rPr>
          <w:rFonts w:eastAsia="仿宋" w:hint="eastAsia"/>
          <w:sz w:val="32"/>
          <w:szCs w:val="32"/>
        </w:rPr>
        <w:t>100%</w:t>
      </w:r>
      <w:r>
        <w:rPr>
          <w:rFonts w:eastAsia="仿宋" w:hint="eastAsia"/>
          <w:sz w:val="32"/>
          <w:szCs w:val="32"/>
        </w:rPr>
        <w:t>”，实际完成值为“</w:t>
      </w:r>
      <w:r w:rsidR="00494E39">
        <w:rPr>
          <w:rFonts w:eastAsia="仿宋"/>
          <w:sz w:val="32"/>
          <w:szCs w:val="32"/>
        </w:rPr>
        <w:t>64</w:t>
      </w:r>
      <w:r>
        <w:rPr>
          <w:rFonts w:eastAsia="仿宋" w:hint="eastAsia"/>
          <w:sz w:val="32"/>
          <w:szCs w:val="32"/>
        </w:rPr>
        <w:t>%</w:t>
      </w:r>
      <w:r>
        <w:rPr>
          <w:rFonts w:eastAsia="仿宋" w:hint="eastAsia"/>
          <w:sz w:val="32"/>
          <w:szCs w:val="32"/>
        </w:rPr>
        <w:t>”</w:t>
      </w:r>
      <w:r w:rsidR="00494E39">
        <w:rPr>
          <w:rFonts w:eastAsia="仿宋" w:hint="eastAsia"/>
          <w:sz w:val="32"/>
          <w:szCs w:val="32"/>
        </w:rPr>
        <w:t>，</w:t>
      </w:r>
      <w:r w:rsidR="00494E39" w:rsidRPr="00494E39">
        <w:rPr>
          <w:rFonts w:eastAsia="仿宋" w:hint="eastAsia"/>
          <w:sz w:val="32"/>
          <w:szCs w:val="32"/>
        </w:rPr>
        <w:t>老旧小区改造推进难</w:t>
      </w:r>
      <w:r w:rsidR="00494E39">
        <w:rPr>
          <w:rFonts w:eastAsia="仿宋" w:hint="eastAsia"/>
          <w:sz w:val="32"/>
          <w:szCs w:val="32"/>
        </w:rPr>
        <w:t>，</w:t>
      </w:r>
      <w:r w:rsidR="00494E39" w:rsidRPr="00494E39">
        <w:rPr>
          <w:rFonts w:eastAsia="仿宋" w:hint="eastAsia"/>
          <w:sz w:val="32"/>
          <w:szCs w:val="32"/>
        </w:rPr>
        <w:t>改造进度比较缓慢</w:t>
      </w:r>
      <w:r>
        <w:rPr>
          <w:rFonts w:eastAsia="仿宋" w:hint="eastAsia"/>
          <w:sz w:val="32"/>
          <w:szCs w:val="32"/>
        </w:rPr>
        <w:t>。</w:t>
      </w:r>
    </w:p>
    <w:p w14:paraId="378FC159"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（三）存在的问题和原因</w:t>
      </w:r>
    </w:p>
    <w:p w14:paraId="20F93319"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上年度绩效评价结果应用情况</w:t>
      </w:r>
    </w:p>
    <w:p w14:paraId="132A0FAA" w14:textId="1E0382A2" w:rsidR="00544BFE" w:rsidRDefault="000F7660">
      <w:pPr>
        <w:widowControl/>
        <w:spacing w:line="560" w:lineRule="exact"/>
        <w:ind w:firstLineChars="200" w:firstLine="640"/>
        <w:rPr>
          <w:rFonts w:eastAsia="仿宋"/>
          <w:sz w:val="32"/>
          <w:szCs w:val="32"/>
        </w:rPr>
      </w:pPr>
      <w:r>
        <w:rPr>
          <w:rFonts w:eastAsia="仿宋" w:hint="eastAsia"/>
          <w:sz w:val="32"/>
          <w:szCs w:val="32"/>
        </w:rPr>
        <w:t>本项目上年度已开展项目绩效自评，上年度项目预算未完全执行，</w:t>
      </w:r>
      <w:r w:rsidR="00835C79">
        <w:rPr>
          <w:rFonts w:eastAsia="仿宋" w:hint="eastAsia"/>
          <w:sz w:val="32"/>
          <w:szCs w:val="32"/>
        </w:rPr>
        <w:t>故本</w:t>
      </w:r>
      <w:r>
        <w:rPr>
          <w:rFonts w:eastAsia="仿宋" w:hint="eastAsia"/>
          <w:sz w:val="32"/>
          <w:szCs w:val="32"/>
        </w:rPr>
        <w:t>年度申报预算时考虑</w:t>
      </w:r>
      <w:r w:rsidR="00835C79">
        <w:rPr>
          <w:rFonts w:eastAsia="仿宋" w:hint="eastAsia"/>
          <w:sz w:val="32"/>
          <w:szCs w:val="32"/>
        </w:rPr>
        <w:t>了</w:t>
      </w:r>
      <w:r>
        <w:rPr>
          <w:rFonts w:eastAsia="仿宋" w:hint="eastAsia"/>
          <w:sz w:val="32"/>
          <w:szCs w:val="32"/>
        </w:rPr>
        <w:t>跨年项目依据项目合同据实测算预算当年应付资金，提高预算精确度。</w:t>
      </w:r>
    </w:p>
    <w:p w14:paraId="4FA7AE78"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 xml:space="preserve">2. 本年度绩效存在的问题和原因                                                                                                                               </w:t>
      </w:r>
    </w:p>
    <w:p w14:paraId="62E3500E" w14:textId="400FCEAE" w:rsidR="00F62FD9" w:rsidRDefault="000F7660" w:rsidP="00494E39">
      <w:pPr>
        <w:widowControl/>
        <w:spacing w:line="560" w:lineRule="exact"/>
        <w:ind w:firstLineChars="200" w:firstLine="640"/>
        <w:rPr>
          <w:rFonts w:eastAsia="仿宋"/>
          <w:sz w:val="32"/>
          <w:szCs w:val="32"/>
        </w:rPr>
      </w:pPr>
      <w:r>
        <w:rPr>
          <w:rFonts w:eastAsia="仿宋"/>
          <w:sz w:val="32"/>
          <w:szCs w:val="32"/>
        </w:rPr>
        <w:lastRenderedPageBreak/>
        <w:t>（</w:t>
      </w:r>
      <w:r>
        <w:rPr>
          <w:rFonts w:eastAsia="仿宋"/>
          <w:sz w:val="32"/>
          <w:szCs w:val="32"/>
        </w:rPr>
        <w:t>1</w:t>
      </w:r>
      <w:r>
        <w:rPr>
          <w:rFonts w:eastAsia="仿宋"/>
          <w:sz w:val="32"/>
          <w:szCs w:val="32"/>
        </w:rPr>
        <w:t>）</w:t>
      </w:r>
      <w:r w:rsidR="00F62FD9" w:rsidRPr="00F62FD9">
        <w:rPr>
          <w:rFonts w:eastAsia="仿宋" w:hint="eastAsia"/>
          <w:sz w:val="32"/>
          <w:szCs w:val="32"/>
        </w:rPr>
        <w:t>预算执行率指标存在</w:t>
      </w:r>
      <w:r w:rsidR="00F62FD9">
        <w:rPr>
          <w:rFonts w:eastAsia="仿宋" w:hint="eastAsia"/>
          <w:sz w:val="32"/>
          <w:szCs w:val="32"/>
        </w:rPr>
        <w:t>较小的</w:t>
      </w:r>
      <w:r w:rsidR="00F62FD9" w:rsidRPr="00F62FD9">
        <w:rPr>
          <w:rFonts w:eastAsia="仿宋" w:hint="eastAsia"/>
          <w:sz w:val="32"/>
          <w:szCs w:val="32"/>
        </w:rPr>
        <w:t>偏差</w:t>
      </w:r>
      <w:r w:rsidR="00F62FD9">
        <w:rPr>
          <w:rFonts w:eastAsia="仿宋" w:hint="eastAsia"/>
          <w:sz w:val="32"/>
          <w:szCs w:val="32"/>
        </w:rPr>
        <w:t>。</w:t>
      </w:r>
      <w:r w:rsidR="00F62FD9" w:rsidRPr="00F62FD9">
        <w:rPr>
          <w:rFonts w:eastAsia="仿宋" w:hint="eastAsia"/>
          <w:sz w:val="32"/>
          <w:szCs w:val="32"/>
        </w:rPr>
        <w:t>原因是部分工作的资金出现结余，节约了资金</w:t>
      </w:r>
      <w:r w:rsidR="00F62FD9">
        <w:rPr>
          <w:rFonts w:eastAsia="仿宋" w:hint="eastAsia"/>
          <w:sz w:val="32"/>
          <w:szCs w:val="32"/>
        </w:rPr>
        <w:t>。</w:t>
      </w:r>
    </w:p>
    <w:p w14:paraId="2DB9C360" w14:textId="1A0DE369" w:rsidR="00544BFE" w:rsidRPr="00494E39" w:rsidRDefault="00F62FD9" w:rsidP="00494E39">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w:t>
      </w:r>
      <w:r w:rsidR="00494E39" w:rsidRPr="00494E39">
        <w:rPr>
          <w:rFonts w:eastAsia="仿宋" w:hint="eastAsia"/>
          <w:sz w:val="32"/>
          <w:szCs w:val="32"/>
        </w:rPr>
        <w:t>老旧小区改造推进难</w:t>
      </w:r>
      <w:r w:rsidR="000F7660">
        <w:rPr>
          <w:rFonts w:eastAsia="仿宋" w:hint="eastAsia"/>
          <w:sz w:val="32"/>
          <w:szCs w:val="32"/>
        </w:rPr>
        <w:t>。</w:t>
      </w:r>
      <w:r w:rsidR="00494E39" w:rsidRPr="00494E39">
        <w:rPr>
          <w:rFonts w:eastAsia="仿宋" w:hint="eastAsia"/>
          <w:sz w:val="32"/>
          <w:szCs w:val="32"/>
        </w:rPr>
        <w:t>一是疫情影响</w:t>
      </w:r>
      <w:r w:rsidR="00494E39">
        <w:rPr>
          <w:rFonts w:eastAsia="仿宋" w:hint="eastAsia"/>
          <w:sz w:val="32"/>
          <w:szCs w:val="32"/>
        </w:rPr>
        <w:t>，</w:t>
      </w:r>
      <w:r w:rsidR="00494E39" w:rsidRPr="00494E39">
        <w:rPr>
          <w:rFonts w:eastAsia="仿宋" w:hint="eastAsia"/>
          <w:sz w:val="32"/>
          <w:szCs w:val="32"/>
        </w:rPr>
        <w:t>8</w:t>
      </w:r>
      <w:r w:rsidR="00494E39" w:rsidRPr="00494E39">
        <w:rPr>
          <w:rFonts w:eastAsia="仿宋" w:hint="eastAsia"/>
          <w:sz w:val="32"/>
          <w:szCs w:val="32"/>
        </w:rPr>
        <w:t>月</w:t>
      </w:r>
      <w:r w:rsidR="00494E39">
        <w:rPr>
          <w:rFonts w:eastAsia="仿宋" w:hint="eastAsia"/>
          <w:sz w:val="32"/>
          <w:szCs w:val="32"/>
        </w:rPr>
        <w:t>区住建局</w:t>
      </w:r>
      <w:r w:rsidR="00494E39" w:rsidRPr="00494E39">
        <w:rPr>
          <w:rFonts w:eastAsia="仿宋" w:hint="eastAsia"/>
          <w:sz w:val="32"/>
          <w:szCs w:val="32"/>
        </w:rPr>
        <w:t>受新冠肺炎疫情影响，根据相关疫情防控需要，</w:t>
      </w:r>
      <w:r w:rsidR="00494E39">
        <w:rPr>
          <w:rFonts w:eastAsia="仿宋" w:hint="eastAsia"/>
          <w:sz w:val="32"/>
          <w:szCs w:val="32"/>
        </w:rPr>
        <w:t>区住建局</w:t>
      </w:r>
      <w:r w:rsidR="00494E39" w:rsidRPr="00494E39">
        <w:rPr>
          <w:rFonts w:eastAsia="仿宋" w:hint="eastAsia"/>
          <w:sz w:val="32"/>
          <w:szCs w:val="32"/>
        </w:rPr>
        <w:t>在建项目全部停工，工作力量投入到疫情防控中，造成工程进度缓慢。二是改造方案调整。在改造过程中根据小区实际情况，并结合相关职能部门意见，小区改造方案有较大调整，造成项目进度延后。三是改造资金紧缺。因今年政府专项债发行未成功，同时区级财政资金紧张，多次与财政部门协商资金问题，间接造成项目前期程序时间较长，改造进度比较缓慢。四是小区改造与居民期望存在差距。根据《市人民政府办公厅关于进一步推进城镇老旧小区改造工作的通知》要求，“我市老旧小区改造以实施基础类改造为重点，有条件的小区推进完善类和提升类改造”，而居民对小区改造的要求过高，因改造资金紧张，改造无法满足居民的全部需求，与居民期望存在差距。</w:t>
      </w:r>
    </w:p>
    <w:p w14:paraId="4A88FBA9"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（四）下一步拟改进措施</w:t>
      </w:r>
    </w:p>
    <w:p w14:paraId="042B6EAB"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下一步拟改进措施</w:t>
      </w:r>
    </w:p>
    <w:p w14:paraId="68BFFCD1" w14:textId="502DE242" w:rsidR="00F62FD9" w:rsidRDefault="000F7660">
      <w:pPr>
        <w:widowControl/>
        <w:spacing w:line="560" w:lineRule="exact"/>
        <w:ind w:firstLineChars="200" w:firstLine="640"/>
        <w:rPr>
          <w:rFonts w:eastAsia="仿宋"/>
          <w:sz w:val="32"/>
          <w:szCs w:val="32"/>
        </w:rPr>
      </w:pPr>
      <w:r>
        <w:rPr>
          <w:rFonts w:eastAsia="仿宋"/>
          <w:sz w:val="32"/>
          <w:szCs w:val="32"/>
        </w:rPr>
        <w:t>（</w:t>
      </w:r>
      <w:r>
        <w:rPr>
          <w:rFonts w:eastAsia="仿宋" w:hint="eastAsia"/>
          <w:sz w:val="32"/>
          <w:szCs w:val="32"/>
        </w:rPr>
        <w:t>1</w:t>
      </w:r>
      <w:r>
        <w:rPr>
          <w:rFonts w:eastAsia="仿宋"/>
          <w:sz w:val="32"/>
          <w:szCs w:val="32"/>
        </w:rPr>
        <w:t>）</w:t>
      </w:r>
      <w:r w:rsidR="00F62FD9" w:rsidRPr="00F62FD9">
        <w:rPr>
          <w:rFonts w:eastAsia="仿宋" w:hint="eastAsia"/>
          <w:sz w:val="32"/>
          <w:szCs w:val="32"/>
        </w:rPr>
        <w:t>年中做好项目绩效监控，对照绩效目标检查项目工作完成情况，加快资金支付进度，针对</w:t>
      </w:r>
      <w:r w:rsidR="00F93A43" w:rsidRPr="00F93A43">
        <w:rPr>
          <w:rFonts w:eastAsia="仿宋" w:hint="eastAsia"/>
          <w:sz w:val="32"/>
          <w:szCs w:val="32"/>
        </w:rPr>
        <w:t>节约了资金</w:t>
      </w:r>
      <w:r w:rsidR="00F62FD9" w:rsidRPr="00F62FD9">
        <w:rPr>
          <w:rFonts w:eastAsia="仿宋" w:hint="eastAsia"/>
          <w:sz w:val="32"/>
          <w:szCs w:val="32"/>
        </w:rPr>
        <w:t>的工作，及时进行项目预算资金调整申请手续，避免出现当年预算资金出现结余</w:t>
      </w:r>
      <w:r w:rsidR="00F62FD9">
        <w:rPr>
          <w:rFonts w:eastAsia="仿宋" w:hint="eastAsia"/>
          <w:sz w:val="32"/>
          <w:szCs w:val="32"/>
        </w:rPr>
        <w:t>。</w:t>
      </w:r>
    </w:p>
    <w:p w14:paraId="291BC767" w14:textId="799C8640" w:rsidR="00494E39" w:rsidRDefault="00F62FD9">
      <w:pPr>
        <w:widowControl/>
        <w:spacing w:line="560" w:lineRule="exact"/>
        <w:ind w:firstLineChars="200" w:firstLine="640"/>
        <w:rPr>
          <w:rFonts w:eastAsia="仿宋"/>
          <w:sz w:val="32"/>
          <w:szCs w:val="32"/>
        </w:rPr>
      </w:pPr>
      <w:r>
        <w:rPr>
          <w:rFonts w:eastAsia="仿宋" w:hint="eastAsia"/>
          <w:sz w:val="32"/>
          <w:szCs w:val="32"/>
        </w:rPr>
        <w:t>（</w:t>
      </w:r>
      <w:r>
        <w:rPr>
          <w:rFonts w:eastAsia="仿宋" w:hint="eastAsia"/>
          <w:sz w:val="32"/>
          <w:szCs w:val="32"/>
        </w:rPr>
        <w:t>2</w:t>
      </w:r>
      <w:r>
        <w:rPr>
          <w:rFonts w:eastAsia="仿宋" w:hint="eastAsia"/>
          <w:sz w:val="32"/>
          <w:szCs w:val="32"/>
        </w:rPr>
        <w:t>）</w:t>
      </w:r>
      <w:r w:rsidR="00494E39" w:rsidRPr="00494E39">
        <w:rPr>
          <w:rFonts w:eastAsia="仿宋" w:hint="eastAsia"/>
          <w:sz w:val="32"/>
          <w:szCs w:val="32"/>
        </w:rPr>
        <w:t>切实推进小区</w:t>
      </w:r>
      <w:r w:rsidR="00494E39">
        <w:rPr>
          <w:rFonts w:eastAsia="仿宋" w:hint="eastAsia"/>
          <w:sz w:val="32"/>
          <w:szCs w:val="32"/>
        </w:rPr>
        <w:t>改造</w:t>
      </w:r>
      <w:r w:rsidR="00494E39" w:rsidRPr="00494E39">
        <w:rPr>
          <w:rFonts w:eastAsia="仿宋" w:hint="eastAsia"/>
          <w:sz w:val="32"/>
          <w:szCs w:val="32"/>
        </w:rPr>
        <w:t>工作</w:t>
      </w:r>
      <w:r w:rsidR="000F7660">
        <w:rPr>
          <w:rFonts w:eastAsia="仿宋" w:hint="eastAsia"/>
          <w:sz w:val="32"/>
          <w:szCs w:val="32"/>
        </w:rPr>
        <w:t>。</w:t>
      </w:r>
      <w:r w:rsidR="00494E39" w:rsidRPr="00494E39">
        <w:rPr>
          <w:rFonts w:eastAsia="仿宋" w:hint="eastAsia"/>
          <w:sz w:val="32"/>
          <w:szCs w:val="32"/>
        </w:rPr>
        <w:t>一是严控改造项目工程进度。加强与车都公司的沟通联系，加大督导力度，按照工作计划推进</w:t>
      </w:r>
      <w:r w:rsidR="00494E39" w:rsidRPr="00494E39">
        <w:rPr>
          <w:rFonts w:eastAsia="仿宋" w:hint="eastAsia"/>
          <w:sz w:val="32"/>
          <w:szCs w:val="32"/>
        </w:rPr>
        <w:lastRenderedPageBreak/>
        <w:t>老旧小区改造，确保</w:t>
      </w:r>
      <w:r w:rsidR="00494E39" w:rsidRPr="00494E39">
        <w:rPr>
          <w:rFonts w:eastAsia="仿宋" w:hint="eastAsia"/>
          <w:sz w:val="32"/>
          <w:szCs w:val="32"/>
        </w:rPr>
        <w:t>2022</w:t>
      </w:r>
      <w:r w:rsidR="00494E39" w:rsidRPr="00494E39">
        <w:rPr>
          <w:rFonts w:eastAsia="仿宋" w:hint="eastAsia"/>
          <w:sz w:val="32"/>
          <w:szCs w:val="32"/>
        </w:rPr>
        <w:t>年任务目标顺利完成。二是持续严控改造项目质量。加大对改造项目质量管理的巡查力度，进一步加强工地施工现场管理，严控施工质量标准，工程材料严格把关，督导施工单位安全施工、规范施工、文明施工。三是继续加强对居民宣传、沟通、解释工作。动员街道、社区、车都公司等加强对居民的政策宣传、沟通解释，得到居民的理解、支持，针对改造中出现的投诉内容，及时督促施工单位整改到位，使因施工对居民正常生活造成的影响降到最低，确保改造工作按期完成。</w:t>
      </w:r>
    </w:p>
    <w:p w14:paraId="1DE5B475"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拟与预算安排相结合情况。</w:t>
      </w:r>
    </w:p>
    <w:p w14:paraId="1048B38A" w14:textId="47751B04" w:rsidR="00544BFE" w:rsidRDefault="000F7660">
      <w:pPr>
        <w:widowControl/>
        <w:spacing w:line="560" w:lineRule="exact"/>
        <w:ind w:firstLineChars="200" w:firstLine="640"/>
        <w:rPr>
          <w:rFonts w:eastAsia="仿宋"/>
          <w:sz w:val="32"/>
          <w:szCs w:val="32"/>
        </w:rPr>
      </w:pPr>
      <w:r>
        <w:rPr>
          <w:rFonts w:eastAsia="仿宋" w:hint="eastAsia"/>
          <w:sz w:val="32"/>
          <w:szCs w:val="32"/>
        </w:rPr>
        <w:t>鉴于本次项目绩效自评发现的问题，加强</w:t>
      </w:r>
      <w:r>
        <w:rPr>
          <w:rFonts w:eastAsia="仿宋" w:hint="eastAsia"/>
          <w:sz w:val="32"/>
          <w:szCs w:val="32"/>
        </w:rPr>
        <w:t>202</w:t>
      </w:r>
      <w:r w:rsidR="00FE0113">
        <w:rPr>
          <w:rFonts w:eastAsia="仿宋"/>
          <w:sz w:val="32"/>
          <w:szCs w:val="32"/>
        </w:rPr>
        <w:t>2</w:t>
      </w:r>
      <w:r>
        <w:rPr>
          <w:rFonts w:eastAsia="仿宋" w:hint="eastAsia"/>
          <w:sz w:val="32"/>
          <w:szCs w:val="32"/>
        </w:rPr>
        <w:t>年度项目预算绩效监管，对年中发生调整的项目，应及时调整预算，同时完善预算调整手续，并相应调整绩效目标，提高资金使用效益。</w:t>
      </w:r>
    </w:p>
    <w:p w14:paraId="501C701A" w14:textId="77777777" w:rsidR="00544BFE" w:rsidRDefault="00544BFE">
      <w:pPr>
        <w:pStyle w:val="a3"/>
      </w:pPr>
    </w:p>
    <w:p w14:paraId="6E056D69" w14:textId="681C747D" w:rsidR="00544BFE" w:rsidRDefault="000F7660">
      <w:pPr>
        <w:keepNext/>
        <w:keepLines/>
        <w:shd w:val="clear" w:color="auto" w:fill="FFFFFF" w:themeFill="background1"/>
        <w:spacing w:line="560" w:lineRule="exact"/>
        <w:ind w:firstLineChars="200" w:firstLine="640"/>
        <w:contextualSpacing/>
        <w:jc w:val="left"/>
        <w:rPr>
          <w:rFonts w:eastAsia="楷体"/>
          <w:sz w:val="32"/>
          <w:szCs w:val="32"/>
        </w:rPr>
      </w:pPr>
      <w:r>
        <w:rPr>
          <w:rFonts w:eastAsia="楷体" w:hint="eastAsia"/>
          <w:sz w:val="32"/>
          <w:szCs w:val="32"/>
        </w:rPr>
        <w:t>附件：</w:t>
      </w:r>
      <w:r w:rsidR="00843B00">
        <w:rPr>
          <w:rFonts w:eastAsia="楷体" w:hint="eastAsia"/>
          <w:sz w:val="32"/>
          <w:szCs w:val="32"/>
        </w:rPr>
        <w:t>2021</w:t>
      </w:r>
      <w:r w:rsidR="00843B00">
        <w:rPr>
          <w:rFonts w:eastAsia="楷体" w:hint="eastAsia"/>
          <w:sz w:val="32"/>
          <w:szCs w:val="32"/>
        </w:rPr>
        <w:t>年度</w:t>
      </w:r>
      <w:r>
        <w:rPr>
          <w:rFonts w:eastAsia="楷体" w:hint="eastAsia"/>
          <w:sz w:val="32"/>
          <w:szCs w:val="32"/>
        </w:rPr>
        <w:t>房产中心专项工作经费项目自评表</w:t>
      </w:r>
    </w:p>
    <w:p w14:paraId="6143386C" w14:textId="77777777" w:rsidR="00544BFE" w:rsidRDefault="000F7660">
      <w:pPr>
        <w:rPr>
          <w:rFonts w:eastAsia="楷体"/>
          <w:sz w:val="32"/>
          <w:szCs w:val="32"/>
        </w:rPr>
      </w:pPr>
      <w:r>
        <w:rPr>
          <w:rFonts w:eastAsia="楷体" w:hint="eastAsia"/>
          <w:sz w:val="32"/>
          <w:szCs w:val="32"/>
        </w:rPr>
        <w:br w:type="page"/>
      </w:r>
    </w:p>
    <w:p w14:paraId="6AD87AFF" w14:textId="1A4228CA"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bookmarkStart w:id="1" w:name="_Toc28163"/>
      <w:r>
        <w:rPr>
          <w:rFonts w:ascii="Times New Roman" w:eastAsia="楷体" w:hAnsi="Times New Roman" w:cs="Times New Roman" w:hint="eastAsia"/>
        </w:rPr>
        <w:lastRenderedPageBreak/>
        <w:t>附件：</w:t>
      </w:r>
      <w:r>
        <w:rPr>
          <w:rFonts w:ascii="Times New Roman" w:eastAsia="楷体" w:hAnsi="Times New Roman" w:cs="Times New Roman" w:hint="eastAsia"/>
        </w:rPr>
        <w:t xml:space="preserve"> </w:t>
      </w:r>
      <w:bookmarkEnd w:id="1"/>
    </w:p>
    <w:tbl>
      <w:tblPr>
        <w:tblW w:w="5000" w:type="pct"/>
        <w:tblLook w:val="04A0" w:firstRow="1" w:lastRow="0" w:firstColumn="1" w:lastColumn="0" w:noHBand="0" w:noVBand="1"/>
      </w:tblPr>
      <w:tblGrid>
        <w:gridCol w:w="616"/>
        <w:gridCol w:w="616"/>
        <w:gridCol w:w="1180"/>
        <w:gridCol w:w="1492"/>
        <w:gridCol w:w="1698"/>
        <w:gridCol w:w="1262"/>
        <w:gridCol w:w="1264"/>
        <w:gridCol w:w="717"/>
      </w:tblGrid>
      <w:tr w:rsidR="00C629D1" w:rsidRPr="00C629D1" w14:paraId="3DBABDCB" w14:textId="77777777" w:rsidTr="00C629D1">
        <w:trPr>
          <w:trHeight w:val="600"/>
        </w:trPr>
        <w:tc>
          <w:tcPr>
            <w:tcW w:w="5000" w:type="pct"/>
            <w:gridSpan w:val="8"/>
            <w:tcBorders>
              <w:top w:val="nil"/>
              <w:left w:val="nil"/>
              <w:bottom w:val="nil"/>
              <w:right w:val="nil"/>
            </w:tcBorders>
            <w:shd w:val="clear" w:color="auto" w:fill="auto"/>
            <w:vAlign w:val="center"/>
            <w:hideMark/>
          </w:tcPr>
          <w:p w14:paraId="6DF727B2" w14:textId="77777777" w:rsidR="00C629D1" w:rsidRPr="00C629D1" w:rsidRDefault="00C629D1" w:rsidP="00C629D1">
            <w:pPr>
              <w:widowControl/>
              <w:jc w:val="center"/>
              <w:rPr>
                <w:rFonts w:ascii="宋体" w:eastAsia="宋体" w:hAnsi="宋体" w:cs="宋体"/>
                <w:b/>
                <w:bCs/>
                <w:kern w:val="0"/>
                <w:sz w:val="36"/>
                <w:szCs w:val="36"/>
              </w:rPr>
            </w:pPr>
            <w:r w:rsidRPr="00C629D1">
              <w:rPr>
                <w:rFonts w:ascii="宋体" w:eastAsia="宋体" w:hAnsi="宋体" w:cs="宋体" w:hint="eastAsia"/>
                <w:b/>
                <w:bCs/>
                <w:kern w:val="0"/>
                <w:sz w:val="36"/>
                <w:szCs w:val="36"/>
              </w:rPr>
              <w:t xml:space="preserve">2021年度房产中心专项工作经费项目自评表 </w:t>
            </w:r>
          </w:p>
        </w:tc>
      </w:tr>
      <w:tr w:rsidR="00C629D1" w:rsidRPr="00C629D1" w14:paraId="3BD3DE19" w14:textId="77777777" w:rsidTr="00C629D1">
        <w:trPr>
          <w:trHeight w:val="735"/>
        </w:trPr>
        <w:tc>
          <w:tcPr>
            <w:tcW w:w="5000" w:type="pct"/>
            <w:gridSpan w:val="8"/>
            <w:tcBorders>
              <w:top w:val="nil"/>
              <w:left w:val="nil"/>
              <w:bottom w:val="single" w:sz="4" w:space="0" w:color="auto"/>
              <w:right w:val="nil"/>
            </w:tcBorders>
            <w:shd w:val="clear" w:color="auto" w:fill="auto"/>
            <w:vAlign w:val="center"/>
            <w:hideMark/>
          </w:tcPr>
          <w:p w14:paraId="400FDE67" w14:textId="77777777" w:rsidR="00C629D1" w:rsidRPr="00C629D1" w:rsidRDefault="00C629D1" w:rsidP="00C629D1">
            <w:pPr>
              <w:widowControl/>
              <w:jc w:val="left"/>
              <w:rPr>
                <w:rFonts w:ascii="楷体" w:eastAsia="楷体" w:hAnsi="楷体" w:cs="宋体" w:hint="eastAsia"/>
                <w:b/>
                <w:bCs/>
                <w:kern w:val="0"/>
                <w:sz w:val="24"/>
              </w:rPr>
            </w:pPr>
            <w:r w:rsidRPr="00C629D1">
              <w:rPr>
                <w:rFonts w:ascii="楷体" w:eastAsia="楷体" w:hAnsi="楷体" w:cs="宋体" w:hint="eastAsia"/>
                <w:b/>
                <w:bCs/>
                <w:kern w:val="0"/>
                <w:sz w:val="24"/>
              </w:rPr>
              <w:t xml:space="preserve">单位名称：武汉经济技术开发区（汉南区）住房和城乡建设局       </w:t>
            </w:r>
            <w:r w:rsidRPr="00C629D1">
              <w:rPr>
                <w:rFonts w:ascii="楷体" w:eastAsia="楷体" w:hAnsi="楷体" w:cs="宋体" w:hint="eastAsia"/>
                <w:b/>
                <w:bCs/>
                <w:kern w:val="0"/>
                <w:sz w:val="24"/>
              </w:rPr>
              <w:br/>
              <w:t>填报日期：2022年5月25日</w:t>
            </w:r>
          </w:p>
        </w:tc>
      </w:tr>
      <w:tr w:rsidR="00C629D1" w:rsidRPr="00C629D1" w14:paraId="6C5EB974" w14:textId="77777777" w:rsidTr="00C629D1">
        <w:trPr>
          <w:trHeight w:val="499"/>
        </w:trPr>
        <w:tc>
          <w:tcPr>
            <w:tcW w:w="711" w:type="pct"/>
            <w:gridSpan w:val="2"/>
            <w:tcBorders>
              <w:top w:val="nil"/>
              <w:left w:val="single" w:sz="4" w:space="0" w:color="auto"/>
              <w:bottom w:val="single" w:sz="4" w:space="0" w:color="auto"/>
              <w:right w:val="single" w:sz="4" w:space="0" w:color="auto"/>
            </w:tcBorders>
            <w:shd w:val="clear" w:color="auto" w:fill="auto"/>
            <w:vAlign w:val="center"/>
            <w:hideMark/>
          </w:tcPr>
          <w:p w14:paraId="49FC4644"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项目名称</w:t>
            </w:r>
          </w:p>
        </w:tc>
        <w:tc>
          <w:tcPr>
            <w:tcW w:w="4289" w:type="pct"/>
            <w:gridSpan w:val="6"/>
            <w:tcBorders>
              <w:top w:val="nil"/>
              <w:left w:val="nil"/>
              <w:bottom w:val="single" w:sz="4" w:space="0" w:color="auto"/>
              <w:right w:val="single" w:sz="4" w:space="0" w:color="auto"/>
            </w:tcBorders>
            <w:shd w:val="clear" w:color="auto" w:fill="auto"/>
            <w:vAlign w:val="center"/>
            <w:hideMark/>
          </w:tcPr>
          <w:p w14:paraId="6E2068BB"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房产中心专项工作经费</w:t>
            </w:r>
          </w:p>
        </w:tc>
      </w:tr>
      <w:tr w:rsidR="00F61A28" w:rsidRPr="00C629D1" w14:paraId="4AF9906A" w14:textId="77777777" w:rsidTr="00F61A28">
        <w:trPr>
          <w:trHeight w:val="499"/>
        </w:trPr>
        <w:tc>
          <w:tcPr>
            <w:tcW w:w="7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FD8A29"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主管部门</w:t>
            </w:r>
          </w:p>
        </w:tc>
        <w:tc>
          <w:tcPr>
            <w:tcW w:w="1527" w:type="pct"/>
            <w:gridSpan w:val="2"/>
            <w:tcBorders>
              <w:top w:val="single" w:sz="4" w:space="0" w:color="auto"/>
              <w:left w:val="nil"/>
              <w:bottom w:val="single" w:sz="4" w:space="0" w:color="auto"/>
              <w:right w:val="single" w:sz="4" w:space="0" w:color="auto"/>
            </w:tcBorders>
            <w:shd w:val="clear" w:color="auto" w:fill="auto"/>
            <w:vAlign w:val="center"/>
            <w:hideMark/>
          </w:tcPr>
          <w:p w14:paraId="01A9F37B"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武汉经济技术开发区（汉南区）住房和城乡建设局</w:t>
            </w:r>
          </w:p>
        </w:tc>
        <w:tc>
          <w:tcPr>
            <w:tcW w:w="967" w:type="pct"/>
            <w:tcBorders>
              <w:top w:val="nil"/>
              <w:left w:val="nil"/>
              <w:bottom w:val="single" w:sz="4" w:space="0" w:color="auto"/>
              <w:right w:val="single" w:sz="4" w:space="0" w:color="auto"/>
            </w:tcBorders>
            <w:shd w:val="clear" w:color="auto" w:fill="auto"/>
            <w:vAlign w:val="center"/>
            <w:hideMark/>
          </w:tcPr>
          <w:p w14:paraId="6FEE6C14"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项目实施单位</w:t>
            </w:r>
          </w:p>
        </w:tc>
        <w:tc>
          <w:tcPr>
            <w:tcW w:w="1795" w:type="pct"/>
            <w:gridSpan w:val="3"/>
            <w:tcBorders>
              <w:top w:val="single" w:sz="4" w:space="0" w:color="auto"/>
              <w:left w:val="nil"/>
              <w:bottom w:val="single" w:sz="4" w:space="0" w:color="auto"/>
              <w:right w:val="single" w:sz="4" w:space="0" w:color="auto"/>
            </w:tcBorders>
            <w:shd w:val="clear" w:color="auto" w:fill="auto"/>
            <w:vAlign w:val="center"/>
            <w:hideMark/>
          </w:tcPr>
          <w:p w14:paraId="28B53687"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武汉经济技术开发区（汉南区）住房和城乡建设局、城市建设工程服务中心 </w:t>
            </w:r>
          </w:p>
        </w:tc>
      </w:tr>
      <w:tr w:rsidR="00C629D1" w:rsidRPr="00C629D1" w14:paraId="7BF42CBD" w14:textId="77777777" w:rsidTr="00C629D1">
        <w:trPr>
          <w:trHeight w:val="499"/>
        </w:trPr>
        <w:tc>
          <w:tcPr>
            <w:tcW w:w="7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61543"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项目类别</w:t>
            </w:r>
          </w:p>
        </w:tc>
        <w:tc>
          <w:tcPr>
            <w:tcW w:w="4289" w:type="pct"/>
            <w:gridSpan w:val="6"/>
            <w:tcBorders>
              <w:top w:val="single" w:sz="4" w:space="0" w:color="auto"/>
              <w:left w:val="nil"/>
              <w:bottom w:val="single" w:sz="4" w:space="0" w:color="auto"/>
              <w:right w:val="single" w:sz="4" w:space="0" w:color="auto"/>
            </w:tcBorders>
            <w:shd w:val="clear" w:color="auto" w:fill="auto"/>
            <w:noWrap/>
            <w:vAlign w:val="center"/>
            <w:hideMark/>
          </w:tcPr>
          <w:p w14:paraId="470A949D" w14:textId="77777777" w:rsidR="00C629D1" w:rsidRPr="00C629D1" w:rsidRDefault="00C629D1" w:rsidP="00C629D1">
            <w:pPr>
              <w:widowControl/>
              <w:jc w:val="left"/>
              <w:rPr>
                <w:rFonts w:ascii="仿宋" w:eastAsia="仿宋" w:hAnsi="仿宋" w:cs="宋体" w:hint="eastAsia"/>
                <w:kern w:val="0"/>
                <w:sz w:val="20"/>
                <w:szCs w:val="20"/>
              </w:rPr>
            </w:pPr>
            <w:r w:rsidRPr="00C629D1">
              <w:rPr>
                <w:rFonts w:ascii="仿宋" w:eastAsia="仿宋" w:hAnsi="仿宋" w:cs="宋体" w:hint="eastAsia"/>
                <w:kern w:val="0"/>
                <w:sz w:val="20"/>
                <w:szCs w:val="20"/>
              </w:rPr>
              <w:t>1.部门预算项目</w:t>
            </w:r>
            <w:r w:rsidRPr="00C629D1">
              <w:rPr>
                <w:rFonts w:ascii="Wingdings" w:eastAsia="仿宋" w:hAnsi="Wingdings" w:cs="宋体"/>
                <w:kern w:val="0"/>
                <w:sz w:val="20"/>
                <w:szCs w:val="20"/>
              </w:rPr>
              <w:t>þ</w:t>
            </w:r>
            <w:r w:rsidRPr="00C629D1">
              <w:rPr>
                <w:rFonts w:ascii="仿宋" w:eastAsia="仿宋" w:hAnsi="仿宋" w:cs="宋体" w:hint="eastAsia"/>
                <w:kern w:val="0"/>
                <w:sz w:val="20"/>
                <w:szCs w:val="20"/>
              </w:rPr>
              <w:t xml:space="preserve">              2.财政专项资金</w:t>
            </w:r>
            <w:r w:rsidRPr="00C629D1">
              <w:rPr>
                <w:rFonts w:ascii="Wingdings" w:eastAsia="仿宋" w:hAnsi="Wingdings" w:cs="宋体"/>
                <w:kern w:val="0"/>
                <w:sz w:val="20"/>
                <w:szCs w:val="20"/>
              </w:rPr>
              <w:t>¨</w:t>
            </w:r>
          </w:p>
        </w:tc>
      </w:tr>
      <w:tr w:rsidR="00C629D1" w:rsidRPr="00C629D1" w14:paraId="3DB0B923" w14:textId="77777777" w:rsidTr="00C629D1">
        <w:trPr>
          <w:trHeight w:val="499"/>
        </w:trPr>
        <w:tc>
          <w:tcPr>
            <w:tcW w:w="7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54977"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项目属性</w:t>
            </w:r>
          </w:p>
        </w:tc>
        <w:tc>
          <w:tcPr>
            <w:tcW w:w="4289" w:type="pct"/>
            <w:gridSpan w:val="6"/>
            <w:tcBorders>
              <w:top w:val="single" w:sz="4" w:space="0" w:color="auto"/>
              <w:left w:val="nil"/>
              <w:bottom w:val="single" w:sz="4" w:space="0" w:color="auto"/>
              <w:right w:val="single" w:sz="4" w:space="0" w:color="auto"/>
            </w:tcBorders>
            <w:shd w:val="clear" w:color="auto" w:fill="auto"/>
            <w:noWrap/>
            <w:vAlign w:val="center"/>
            <w:hideMark/>
          </w:tcPr>
          <w:p w14:paraId="05C04F59" w14:textId="77777777" w:rsidR="00C629D1" w:rsidRPr="00C629D1" w:rsidRDefault="00C629D1" w:rsidP="00C629D1">
            <w:pPr>
              <w:widowControl/>
              <w:jc w:val="left"/>
              <w:rPr>
                <w:rFonts w:ascii="仿宋" w:eastAsia="仿宋" w:hAnsi="仿宋" w:cs="宋体" w:hint="eastAsia"/>
                <w:kern w:val="0"/>
                <w:sz w:val="20"/>
                <w:szCs w:val="20"/>
              </w:rPr>
            </w:pPr>
            <w:r w:rsidRPr="00C629D1">
              <w:rPr>
                <w:rFonts w:ascii="仿宋" w:eastAsia="仿宋" w:hAnsi="仿宋" w:cs="宋体" w:hint="eastAsia"/>
                <w:kern w:val="0"/>
                <w:sz w:val="20"/>
                <w:szCs w:val="20"/>
              </w:rPr>
              <w:t>1.持续性项目</w:t>
            </w:r>
            <w:r w:rsidRPr="00C629D1">
              <w:rPr>
                <w:rFonts w:ascii="Wingdings" w:eastAsia="仿宋" w:hAnsi="Wingdings" w:cs="宋体"/>
                <w:kern w:val="0"/>
                <w:sz w:val="20"/>
                <w:szCs w:val="20"/>
              </w:rPr>
              <w:t>þ</w:t>
            </w:r>
            <w:r w:rsidRPr="00C629D1">
              <w:rPr>
                <w:rFonts w:ascii="仿宋" w:eastAsia="仿宋" w:hAnsi="仿宋" w:cs="宋体" w:hint="eastAsia"/>
                <w:kern w:val="0"/>
                <w:sz w:val="20"/>
                <w:szCs w:val="20"/>
              </w:rPr>
              <w:t xml:space="preserve">                2.新增性项目</w:t>
            </w:r>
            <w:r w:rsidRPr="00C629D1">
              <w:rPr>
                <w:rFonts w:ascii="Wingdings" w:eastAsia="仿宋" w:hAnsi="Wingdings" w:cs="宋体"/>
                <w:kern w:val="0"/>
                <w:sz w:val="20"/>
                <w:szCs w:val="20"/>
              </w:rPr>
              <w:t>¨</w:t>
            </w:r>
          </w:p>
        </w:tc>
      </w:tr>
      <w:tr w:rsidR="00C629D1" w:rsidRPr="00C629D1" w14:paraId="4F2449B5" w14:textId="77777777" w:rsidTr="00C629D1">
        <w:trPr>
          <w:trHeight w:val="499"/>
        </w:trPr>
        <w:tc>
          <w:tcPr>
            <w:tcW w:w="71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B4935"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项目类型</w:t>
            </w:r>
          </w:p>
        </w:tc>
        <w:tc>
          <w:tcPr>
            <w:tcW w:w="4289" w:type="pct"/>
            <w:gridSpan w:val="6"/>
            <w:tcBorders>
              <w:top w:val="single" w:sz="4" w:space="0" w:color="auto"/>
              <w:left w:val="nil"/>
              <w:bottom w:val="single" w:sz="4" w:space="0" w:color="auto"/>
              <w:right w:val="single" w:sz="4" w:space="0" w:color="auto"/>
            </w:tcBorders>
            <w:shd w:val="clear" w:color="auto" w:fill="auto"/>
            <w:noWrap/>
            <w:vAlign w:val="center"/>
            <w:hideMark/>
          </w:tcPr>
          <w:p w14:paraId="0EF459C3" w14:textId="77777777" w:rsidR="00C629D1" w:rsidRPr="00C629D1" w:rsidRDefault="00C629D1" w:rsidP="00C629D1">
            <w:pPr>
              <w:widowControl/>
              <w:jc w:val="left"/>
              <w:rPr>
                <w:rFonts w:ascii="仿宋" w:eastAsia="仿宋" w:hAnsi="仿宋" w:cs="宋体" w:hint="eastAsia"/>
                <w:kern w:val="0"/>
                <w:sz w:val="20"/>
                <w:szCs w:val="20"/>
              </w:rPr>
            </w:pPr>
            <w:r w:rsidRPr="00C629D1">
              <w:rPr>
                <w:rFonts w:ascii="仿宋" w:eastAsia="仿宋" w:hAnsi="仿宋" w:cs="宋体" w:hint="eastAsia"/>
                <w:kern w:val="0"/>
                <w:sz w:val="20"/>
                <w:szCs w:val="20"/>
              </w:rPr>
              <w:t>1.常年性项目</w:t>
            </w:r>
            <w:r w:rsidRPr="00C629D1">
              <w:rPr>
                <w:rFonts w:ascii="Wingdings" w:eastAsia="仿宋" w:hAnsi="Wingdings" w:cs="宋体"/>
                <w:kern w:val="0"/>
                <w:sz w:val="20"/>
                <w:szCs w:val="20"/>
              </w:rPr>
              <w:t>þ</w:t>
            </w:r>
            <w:r w:rsidRPr="00C629D1">
              <w:rPr>
                <w:rFonts w:ascii="仿宋" w:eastAsia="仿宋" w:hAnsi="仿宋" w:cs="宋体" w:hint="eastAsia"/>
                <w:kern w:val="0"/>
                <w:sz w:val="20"/>
                <w:szCs w:val="20"/>
              </w:rPr>
              <w:t xml:space="preserve">                2.延续性项目</w:t>
            </w:r>
            <w:r w:rsidRPr="00C629D1">
              <w:rPr>
                <w:rFonts w:ascii="Wingdings" w:eastAsia="仿宋" w:hAnsi="Wingdings" w:cs="宋体"/>
                <w:kern w:val="0"/>
                <w:sz w:val="20"/>
                <w:szCs w:val="20"/>
              </w:rPr>
              <w:t>¨</w:t>
            </w:r>
            <w:r w:rsidRPr="00C629D1">
              <w:rPr>
                <w:rFonts w:ascii="仿宋" w:eastAsia="仿宋" w:hAnsi="仿宋" w:cs="宋体" w:hint="eastAsia"/>
                <w:kern w:val="0"/>
                <w:sz w:val="20"/>
                <w:szCs w:val="20"/>
              </w:rPr>
              <w:t xml:space="preserve">              3.一次性项目</w:t>
            </w:r>
            <w:r w:rsidRPr="00C629D1">
              <w:rPr>
                <w:rFonts w:ascii="Wingdings" w:eastAsia="仿宋" w:hAnsi="Wingdings" w:cs="宋体"/>
                <w:kern w:val="0"/>
                <w:sz w:val="20"/>
                <w:szCs w:val="20"/>
              </w:rPr>
              <w:t>¨</w:t>
            </w:r>
          </w:p>
        </w:tc>
      </w:tr>
      <w:tr w:rsidR="00C629D1" w:rsidRPr="00C629D1" w14:paraId="006D2F71" w14:textId="77777777" w:rsidTr="00F61A28">
        <w:trPr>
          <w:trHeight w:val="499"/>
        </w:trPr>
        <w:tc>
          <w:tcPr>
            <w:tcW w:w="71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C839D"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预算执行情况（万元）（20分）</w:t>
            </w:r>
          </w:p>
        </w:tc>
        <w:tc>
          <w:tcPr>
            <w:tcW w:w="676" w:type="pct"/>
            <w:tcBorders>
              <w:top w:val="nil"/>
              <w:left w:val="nil"/>
              <w:bottom w:val="single" w:sz="4" w:space="0" w:color="auto"/>
              <w:right w:val="single" w:sz="4" w:space="0" w:color="auto"/>
            </w:tcBorders>
            <w:shd w:val="clear" w:color="auto" w:fill="auto"/>
            <w:vAlign w:val="center"/>
            <w:hideMark/>
          </w:tcPr>
          <w:p w14:paraId="4CC1F63A"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　</w:t>
            </w:r>
          </w:p>
        </w:tc>
        <w:tc>
          <w:tcPr>
            <w:tcW w:w="851" w:type="pct"/>
            <w:tcBorders>
              <w:top w:val="nil"/>
              <w:left w:val="nil"/>
              <w:bottom w:val="single" w:sz="4" w:space="0" w:color="auto"/>
              <w:right w:val="single" w:sz="4" w:space="0" w:color="auto"/>
            </w:tcBorders>
            <w:shd w:val="clear" w:color="auto" w:fill="auto"/>
            <w:vAlign w:val="center"/>
            <w:hideMark/>
          </w:tcPr>
          <w:p w14:paraId="480FE0E4"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预算数（A）</w:t>
            </w:r>
          </w:p>
        </w:tc>
        <w:tc>
          <w:tcPr>
            <w:tcW w:w="967" w:type="pct"/>
            <w:tcBorders>
              <w:top w:val="nil"/>
              <w:left w:val="nil"/>
              <w:bottom w:val="single" w:sz="4" w:space="0" w:color="auto"/>
              <w:right w:val="single" w:sz="4" w:space="0" w:color="auto"/>
            </w:tcBorders>
            <w:shd w:val="clear" w:color="auto" w:fill="auto"/>
            <w:vAlign w:val="center"/>
            <w:hideMark/>
          </w:tcPr>
          <w:p w14:paraId="24337228"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执行数（B）</w:t>
            </w:r>
          </w:p>
        </w:tc>
        <w:tc>
          <w:tcPr>
            <w:tcW w:w="721" w:type="pct"/>
            <w:tcBorders>
              <w:top w:val="nil"/>
              <w:left w:val="nil"/>
              <w:bottom w:val="single" w:sz="4" w:space="0" w:color="auto"/>
              <w:right w:val="single" w:sz="4" w:space="0" w:color="auto"/>
            </w:tcBorders>
            <w:shd w:val="clear" w:color="auto" w:fill="auto"/>
            <w:vAlign w:val="center"/>
            <w:hideMark/>
          </w:tcPr>
          <w:p w14:paraId="64AF2E83"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执行率（B/A）</w:t>
            </w:r>
          </w:p>
        </w:tc>
        <w:tc>
          <w:tcPr>
            <w:tcW w:w="1074" w:type="pct"/>
            <w:gridSpan w:val="2"/>
            <w:tcBorders>
              <w:top w:val="single" w:sz="4" w:space="0" w:color="auto"/>
              <w:left w:val="nil"/>
              <w:bottom w:val="single" w:sz="4" w:space="0" w:color="auto"/>
              <w:right w:val="single" w:sz="4" w:space="0" w:color="auto"/>
            </w:tcBorders>
            <w:shd w:val="clear" w:color="auto" w:fill="auto"/>
            <w:vAlign w:val="center"/>
            <w:hideMark/>
          </w:tcPr>
          <w:p w14:paraId="2F984A75"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得分</w:t>
            </w:r>
            <w:r w:rsidRPr="00C629D1">
              <w:rPr>
                <w:rFonts w:ascii="仿宋" w:eastAsia="仿宋" w:hAnsi="仿宋" w:cs="宋体" w:hint="eastAsia"/>
                <w:kern w:val="0"/>
                <w:sz w:val="20"/>
                <w:szCs w:val="20"/>
              </w:rPr>
              <w:br/>
              <w:t>（20分*执行率）</w:t>
            </w:r>
          </w:p>
        </w:tc>
      </w:tr>
      <w:tr w:rsidR="00C629D1" w:rsidRPr="00C629D1" w14:paraId="0DAA09E8" w14:textId="77777777" w:rsidTr="00F61A28">
        <w:trPr>
          <w:trHeight w:val="499"/>
        </w:trPr>
        <w:tc>
          <w:tcPr>
            <w:tcW w:w="711" w:type="pct"/>
            <w:gridSpan w:val="2"/>
            <w:vMerge/>
            <w:tcBorders>
              <w:top w:val="single" w:sz="4" w:space="0" w:color="auto"/>
              <w:left w:val="single" w:sz="4" w:space="0" w:color="auto"/>
              <w:bottom w:val="single" w:sz="4" w:space="0" w:color="auto"/>
              <w:right w:val="single" w:sz="4" w:space="0" w:color="auto"/>
            </w:tcBorders>
            <w:vAlign w:val="center"/>
            <w:hideMark/>
          </w:tcPr>
          <w:p w14:paraId="77C1B9B8" w14:textId="77777777" w:rsidR="00C629D1" w:rsidRPr="00C629D1" w:rsidRDefault="00C629D1" w:rsidP="00C629D1">
            <w:pPr>
              <w:widowControl/>
              <w:jc w:val="left"/>
              <w:rPr>
                <w:rFonts w:ascii="仿宋" w:eastAsia="仿宋" w:hAnsi="仿宋" w:cs="宋体"/>
                <w:kern w:val="0"/>
                <w:sz w:val="20"/>
                <w:szCs w:val="20"/>
              </w:rPr>
            </w:pPr>
          </w:p>
        </w:tc>
        <w:tc>
          <w:tcPr>
            <w:tcW w:w="676" w:type="pct"/>
            <w:tcBorders>
              <w:top w:val="nil"/>
              <w:left w:val="nil"/>
              <w:bottom w:val="single" w:sz="4" w:space="0" w:color="auto"/>
              <w:right w:val="single" w:sz="4" w:space="0" w:color="auto"/>
            </w:tcBorders>
            <w:shd w:val="clear" w:color="auto" w:fill="auto"/>
            <w:vAlign w:val="center"/>
            <w:hideMark/>
          </w:tcPr>
          <w:p w14:paraId="5DFEC679"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年度财政资金总额</w:t>
            </w:r>
          </w:p>
        </w:tc>
        <w:tc>
          <w:tcPr>
            <w:tcW w:w="851" w:type="pct"/>
            <w:tcBorders>
              <w:top w:val="nil"/>
              <w:left w:val="nil"/>
              <w:bottom w:val="single" w:sz="4" w:space="0" w:color="auto"/>
              <w:right w:val="single" w:sz="4" w:space="0" w:color="auto"/>
            </w:tcBorders>
            <w:shd w:val="clear" w:color="auto" w:fill="auto"/>
            <w:vAlign w:val="center"/>
            <w:hideMark/>
          </w:tcPr>
          <w:p w14:paraId="1210F44A"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1,250.00 </w:t>
            </w:r>
          </w:p>
        </w:tc>
        <w:tc>
          <w:tcPr>
            <w:tcW w:w="967" w:type="pct"/>
            <w:tcBorders>
              <w:top w:val="nil"/>
              <w:left w:val="nil"/>
              <w:bottom w:val="single" w:sz="4" w:space="0" w:color="auto"/>
              <w:right w:val="single" w:sz="4" w:space="0" w:color="auto"/>
            </w:tcBorders>
            <w:shd w:val="clear" w:color="auto" w:fill="auto"/>
            <w:vAlign w:val="center"/>
            <w:hideMark/>
          </w:tcPr>
          <w:p w14:paraId="2F7876AD"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1,227.22 </w:t>
            </w:r>
          </w:p>
        </w:tc>
        <w:tc>
          <w:tcPr>
            <w:tcW w:w="721" w:type="pct"/>
            <w:tcBorders>
              <w:top w:val="nil"/>
              <w:left w:val="nil"/>
              <w:bottom w:val="single" w:sz="4" w:space="0" w:color="auto"/>
              <w:right w:val="single" w:sz="4" w:space="0" w:color="auto"/>
            </w:tcBorders>
            <w:shd w:val="clear" w:color="auto" w:fill="auto"/>
            <w:vAlign w:val="center"/>
            <w:hideMark/>
          </w:tcPr>
          <w:p w14:paraId="3B6DA2BD"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98.18%</w:t>
            </w:r>
          </w:p>
        </w:tc>
        <w:tc>
          <w:tcPr>
            <w:tcW w:w="1074" w:type="pct"/>
            <w:gridSpan w:val="2"/>
            <w:tcBorders>
              <w:top w:val="single" w:sz="4" w:space="0" w:color="auto"/>
              <w:left w:val="nil"/>
              <w:bottom w:val="single" w:sz="4" w:space="0" w:color="auto"/>
              <w:right w:val="single" w:sz="4" w:space="0" w:color="auto"/>
            </w:tcBorders>
            <w:shd w:val="clear" w:color="auto" w:fill="auto"/>
            <w:vAlign w:val="center"/>
            <w:hideMark/>
          </w:tcPr>
          <w:p w14:paraId="780908F8"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19.64 </w:t>
            </w:r>
          </w:p>
        </w:tc>
      </w:tr>
      <w:tr w:rsidR="00C629D1" w:rsidRPr="00C629D1" w14:paraId="384D4988" w14:textId="77777777" w:rsidTr="00F61A28">
        <w:trPr>
          <w:trHeight w:val="499"/>
        </w:trPr>
        <w:tc>
          <w:tcPr>
            <w:tcW w:w="356" w:type="pct"/>
            <w:vMerge w:val="restart"/>
            <w:tcBorders>
              <w:top w:val="nil"/>
              <w:left w:val="single" w:sz="4" w:space="0" w:color="auto"/>
              <w:bottom w:val="nil"/>
              <w:right w:val="single" w:sz="4" w:space="0" w:color="auto"/>
            </w:tcBorders>
            <w:shd w:val="clear" w:color="auto" w:fill="auto"/>
            <w:vAlign w:val="center"/>
            <w:hideMark/>
          </w:tcPr>
          <w:p w14:paraId="4F4ACDD7"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 xml:space="preserve">年度绩效目标（80分） </w:t>
            </w:r>
          </w:p>
        </w:tc>
        <w:tc>
          <w:tcPr>
            <w:tcW w:w="355" w:type="pct"/>
            <w:tcBorders>
              <w:top w:val="nil"/>
              <w:left w:val="nil"/>
              <w:bottom w:val="single" w:sz="4" w:space="0" w:color="auto"/>
              <w:right w:val="single" w:sz="4" w:space="0" w:color="auto"/>
            </w:tcBorders>
            <w:shd w:val="clear" w:color="auto" w:fill="auto"/>
            <w:vAlign w:val="center"/>
            <w:hideMark/>
          </w:tcPr>
          <w:p w14:paraId="03C792AB"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一级      指标</w:t>
            </w:r>
          </w:p>
        </w:tc>
        <w:tc>
          <w:tcPr>
            <w:tcW w:w="676" w:type="pct"/>
            <w:tcBorders>
              <w:top w:val="nil"/>
              <w:left w:val="nil"/>
              <w:bottom w:val="single" w:sz="4" w:space="0" w:color="auto"/>
              <w:right w:val="single" w:sz="4" w:space="0" w:color="auto"/>
            </w:tcBorders>
            <w:shd w:val="clear" w:color="auto" w:fill="auto"/>
            <w:vAlign w:val="center"/>
            <w:hideMark/>
          </w:tcPr>
          <w:p w14:paraId="1A524A45"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二级指标</w:t>
            </w:r>
          </w:p>
        </w:tc>
        <w:tc>
          <w:tcPr>
            <w:tcW w:w="1818" w:type="pct"/>
            <w:gridSpan w:val="2"/>
            <w:tcBorders>
              <w:top w:val="single" w:sz="4" w:space="0" w:color="auto"/>
              <w:left w:val="nil"/>
              <w:bottom w:val="single" w:sz="4" w:space="0" w:color="auto"/>
              <w:right w:val="single" w:sz="4" w:space="0" w:color="auto"/>
            </w:tcBorders>
            <w:shd w:val="clear" w:color="auto" w:fill="auto"/>
            <w:vAlign w:val="center"/>
            <w:hideMark/>
          </w:tcPr>
          <w:p w14:paraId="61F7E99E"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三级指标</w:t>
            </w:r>
          </w:p>
        </w:tc>
        <w:tc>
          <w:tcPr>
            <w:tcW w:w="721" w:type="pct"/>
            <w:tcBorders>
              <w:top w:val="nil"/>
              <w:left w:val="nil"/>
              <w:bottom w:val="single" w:sz="4" w:space="0" w:color="auto"/>
              <w:right w:val="single" w:sz="4" w:space="0" w:color="auto"/>
            </w:tcBorders>
            <w:shd w:val="clear" w:color="auto" w:fill="auto"/>
            <w:vAlign w:val="center"/>
            <w:hideMark/>
          </w:tcPr>
          <w:p w14:paraId="7ECA4735"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年初目标值</w:t>
            </w:r>
            <w:r w:rsidRPr="00C629D1">
              <w:rPr>
                <w:rFonts w:ascii="仿宋" w:eastAsia="仿宋" w:hAnsi="仿宋" w:cs="宋体" w:hint="eastAsia"/>
                <w:color w:val="000000"/>
                <w:kern w:val="0"/>
                <w:sz w:val="20"/>
                <w:szCs w:val="20"/>
              </w:rPr>
              <w:br/>
              <w:t>（A）</w:t>
            </w:r>
          </w:p>
        </w:tc>
        <w:tc>
          <w:tcPr>
            <w:tcW w:w="722" w:type="pct"/>
            <w:tcBorders>
              <w:top w:val="nil"/>
              <w:left w:val="nil"/>
              <w:bottom w:val="single" w:sz="4" w:space="0" w:color="auto"/>
              <w:right w:val="single" w:sz="4" w:space="0" w:color="auto"/>
            </w:tcBorders>
            <w:shd w:val="clear" w:color="auto" w:fill="auto"/>
            <w:vAlign w:val="center"/>
            <w:hideMark/>
          </w:tcPr>
          <w:p w14:paraId="311AC347"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实际完成值</w:t>
            </w:r>
            <w:r w:rsidRPr="00C629D1">
              <w:rPr>
                <w:rFonts w:ascii="仿宋" w:eastAsia="仿宋" w:hAnsi="仿宋" w:cs="宋体" w:hint="eastAsia"/>
                <w:color w:val="000000"/>
                <w:kern w:val="0"/>
                <w:sz w:val="20"/>
                <w:szCs w:val="20"/>
              </w:rPr>
              <w:br/>
              <w:t>（B）</w:t>
            </w:r>
          </w:p>
        </w:tc>
        <w:tc>
          <w:tcPr>
            <w:tcW w:w="352" w:type="pct"/>
            <w:tcBorders>
              <w:top w:val="nil"/>
              <w:left w:val="nil"/>
              <w:bottom w:val="single" w:sz="4" w:space="0" w:color="auto"/>
              <w:right w:val="single" w:sz="4" w:space="0" w:color="auto"/>
            </w:tcBorders>
            <w:shd w:val="clear" w:color="auto" w:fill="auto"/>
            <w:noWrap/>
            <w:vAlign w:val="center"/>
            <w:hideMark/>
          </w:tcPr>
          <w:p w14:paraId="6AC23A8E"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得分</w:t>
            </w:r>
          </w:p>
        </w:tc>
      </w:tr>
      <w:tr w:rsidR="00C629D1" w:rsidRPr="00C629D1" w14:paraId="20EDE256"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080AA81F"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val="restart"/>
            <w:tcBorders>
              <w:top w:val="nil"/>
              <w:left w:val="single" w:sz="4" w:space="0" w:color="auto"/>
              <w:bottom w:val="single" w:sz="4" w:space="0" w:color="auto"/>
              <w:right w:val="single" w:sz="4" w:space="0" w:color="000000"/>
            </w:tcBorders>
            <w:shd w:val="clear" w:color="auto" w:fill="auto"/>
            <w:vAlign w:val="center"/>
            <w:hideMark/>
          </w:tcPr>
          <w:p w14:paraId="1BE06C34"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产出</w:t>
            </w:r>
            <w:r w:rsidRPr="00C629D1">
              <w:rPr>
                <w:rFonts w:ascii="仿宋" w:eastAsia="仿宋" w:hAnsi="仿宋" w:cs="宋体" w:hint="eastAsia"/>
                <w:color w:val="000000"/>
                <w:kern w:val="0"/>
                <w:sz w:val="20"/>
                <w:szCs w:val="20"/>
              </w:rPr>
              <w:br/>
              <w:t>指标</w:t>
            </w:r>
            <w:r w:rsidRPr="00C629D1">
              <w:rPr>
                <w:rFonts w:ascii="仿宋" w:eastAsia="仿宋" w:hAnsi="仿宋" w:cs="宋体" w:hint="eastAsia"/>
                <w:color w:val="000000"/>
                <w:kern w:val="0"/>
                <w:sz w:val="20"/>
                <w:szCs w:val="20"/>
              </w:rPr>
              <w:br/>
              <w:t xml:space="preserve">（40分） </w:t>
            </w:r>
          </w:p>
        </w:tc>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14:paraId="0BA3D08C"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数量指标</w:t>
            </w:r>
            <w:r w:rsidRPr="00C629D1">
              <w:rPr>
                <w:rFonts w:ascii="仿宋" w:eastAsia="仿宋" w:hAnsi="仿宋" w:cs="宋体" w:hint="eastAsia"/>
                <w:kern w:val="0"/>
                <w:sz w:val="20"/>
                <w:szCs w:val="20"/>
              </w:rPr>
              <w:br/>
              <w:t>（18分）</w:t>
            </w:r>
          </w:p>
        </w:tc>
        <w:tc>
          <w:tcPr>
            <w:tcW w:w="1818" w:type="pct"/>
            <w:gridSpan w:val="2"/>
            <w:tcBorders>
              <w:top w:val="single" w:sz="4" w:space="0" w:color="auto"/>
              <w:left w:val="nil"/>
              <w:bottom w:val="single" w:sz="4" w:space="0" w:color="auto"/>
              <w:right w:val="single" w:sz="4" w:space="0" w:color="auto"/>
            </w:tcBorders>
            <w:shd w:val="clear" w:color="auto" w:fill="auto"/>
            <w:vAlign w:val="center"/>
            <w:hideMark/>
          </w:tcPr>
          <w:p w14:paraId="2684538B"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房地产市场管理覆盖率（6分）</w:t>
            </w:r>
          </w:p>
        </w:tc>
        <w:tc>
          <w:tcPr>
            <w:tcW w:w="721" w:type="pct"/>
            <w:tcBorders>
              <w:top w:val="nil"/>
              <w:left w:val="nil"/>
              <w:bottom w:val="single" w:sz="4" w:space="0" w:color="auto"/>
              <w:right w:val="single" w:sz="4" w:space="0" w:color="auto"/>
            </w:tcBorders>
            <w:shd w:val="clear" w:color="auto" w:fill="auto"/>
            <w:vAlign w:val="center"/>
            <w:hideMark/>
          </w:tcPr>
          <w:p w14:paraId="3D85B651"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4DB00B74"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75B44CA9"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6.00 </w:t>
            </w:r>
          </w:p>
        </w:tc>
      </w:tr>
      <w:tr w:rsidR="00C629D1" w:rsidRPr="00C629D1" w14:paraId="76ED0346"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6110C94B"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single" w:sz="4" w:space="0" w:color="auto"/>
              <w:right w:val="single" w:sz="4" w:space="0" w:color="000000"/>
            </w:tcBorders>
            <w:vAlign w:val="center"/>
            <w:hideMark/>
          </w:tcPr>
          <w:p w14:paraId="5C072A18" w14:textId="77777777" w:rsidR="00C629D1" w:rsidRPr="00C629D1" w:rsidRDefault="00C629D1" w:rsidP="00C629D1">
            <w:pPr>
              <w:widowControl/>
              <w:jc w:val="left"/>
              <w:rPr>
                <w:rFonts w:ascii="仿宋" w:eastAsia="仿宋" w:hAnsi="仿宋" w:cs="宋体"/>
                <w:color w:val="000000"/>
                <w:kern w:val="0"/>
                <w:sz w:val="20"/>
                <w:szCs w:val="20"/>
              </w:rPr>
            </w:pPr>
          </w:p>
        </w:tc>
        <w:tc>
          <w:tcPr>
            <w:tcW w:w="676" w:type="pct"/>
            <w:vMerge/>
            <w:tcBorders>
              <w:top w:val="nil"/>
              <w:left w:val="single" w:sz="4" w:space="0" w:color="auto"/>
              <w:bottom w:val="single" w:sz="4" w:space="0" w:color="auto"/>
              <w:right w:val="single" w:sz="4" w:space="0" w:color="auto"/>
            </w:tcBorders>
            <w:vAlign w:val="center"/>
            <w:hideMark/>
          </w:tcPr>
          <w:p w14:paraId="19E6D17C" w14:textId="77777777" w:rsidR="00C629D1" w:rsidRPr="00C629D1" w:rsidRDefault="00C629D1" w:rsidP="00C629D1">
            <w:pPr>
              <w:widowControl/>
              <w:jc w:val="left"/>
              <w:rPr>
                <w:rFonts w:ascii="仿宋" w:eastAsia="仿宋" w:hAnsi="仿宋" w:cs="宋体"/>
                <w:kern w:val="0"/>
                <w:sz w:val="20"/>
                <w:szCs w:val="20"/>
              </w:rPr>
            </w:pPr>
          </w:p>
        </w:tc>
        <w:tc>
          <w:tcPr>
            <w:tcW w:w="1818" w:type="pct"/>
            <w:gridSpan w:val="2"/>
            <w:tcBorders>
              <w:top w:val="single" w:sz="4" w:space="0" w:color="auto"/>
              <w:left w:val="nil"/>
              <w:bottom w:val="single" w:sz="4" w:space="0" w:color="auto"/>
              <w:right w:val="single" w:sz="4" w:space="0" w:color="000000"/>
            </w:tcBorders>
            <w:shd w:val="clear" w:color="auto" w:fill="auto"/>
            <w:vAlign w:val="center"/>
            <w:hideMark/>
          </w:tcPr>
          <w:p w14:paraId="46FF31B4"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老旧小区改造工程完成率（6分）</w:t>
            </w:r>
          </w:p>
        </w:tc>
        <w:tc>
          <w:tcPr>
            <w:tcW w:w="721" w:type="pct"/>
            <w:tcBorders>
              <w:top w:val="nil"/>
              <w:left w:val="nil"/>
              <w:bottom w:val="single" w:sz="4" w:space="0" w:color="auto"/>
              <w:right w:val="single" w:sz="4" w:space="0" w:color="auto"/>
            </w:tcBorders>
            <w:shd w:val="clear" w:color="auto" w:fill="auto"/>
            <w:vAlign w:val="center"/>
            <w:hideMark/>
          </w:tcPr>
          <w:p w14:paraId="47228DF2"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13AC68AA"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64%</w:t>
            </w:r>
          </w:p>
        </w:tc>
        <w:tc>
          <w:tcPr>
            <w:tcW w:w="352" w:type="pct"/>
            <w:tcBorders>
              <w:top w:val="nil"/>
              <w:left w:val="nil"/>
              <w:bottom w:val="single" w:sz="4" w:space="0" w:color="auto"/>
              <w:right w:val="single" w:sz="4" w:space="0" w:color="auto"/>
            </w:tcBorders>
            <w:shd w:val="clear" w:color="auto" w:fill="auto"/>
            <w:vAlign w:val="center"/>
            <w:hideMark/>
          </w:tcPr>
          <w:p w14:paraId="5837FCE0"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 xml:space="preserve">3.84 </w:t>
            </w:r>
          </w:p>
        </w:tc>
      </w:tr>
      <w:tr w:rsidR="00C629D1" w:rsidRPr="00C629D1" w14:paraId="5AAF2E86"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7DA395D4"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single" w:sz="4" w:space="0" w:color="auto"/>
              <w:right w:val="single" w:sz="4" w:space="0" w:color="000000"/>
            </w:tcBorders>
            <w:vAlign w:val="center"/>
            <w:hideMark/>
          </w:tcPr>
          <w:p w14:paraId="07B7DA88" w14:textId="77777777" w:rsidR="00C629D1" w:rsidRPr="00C629D1" w:rsidRDefault="00C629D1" w:rsidP="00C629D1">
            <w:pPr>
              <w:widowControl/>
              <w:jc w:val="left"/>
              <w:rPr>
                <w:rFonts w:ascii="仿宋" w:eastAsia="仿宋" w:hAnsi="仿宋" w:cs="宋体"/>
                <w:color w:val="000000"/>
                <w:kern w:val="0"/>
                <w:sz w:val="20"/>
                <w:szCs w:val="20"/>
              </w:rPr>
            </w:pPr>
          </w:p>
        </w:tc>
        <w:tc>
          <w:tcPr>
            <w:tcW w:w="676" w:type="pct"/>
            <w:vMerge/>
            <w:tcBorders>
              <w:top w:val="nil"/>
              <w:left w:val="single" w:sz="4" w:space="0" w:color="auto"/>
              <w:bottom w:val="single" w:sz="4" w:space="0" w:color="auto"/>
              <w:right w:val="single" w:sz="4" w:space="0" w:color="auto"/>
            </w:tcBorders>
            <w:vAlign w:val="center"/>
            <w:hideMark/>
          </w:tcPr>
          <w:p w14:paraId="33475844" w14:textId="77777777" w:rsidR="00C629D1" w:rsidRPr="00C629D1" w:rsidRDefault="00C629D1" w:rsidP="00C629D1">
            <w:pPr>
              <w:widowControl/>
              <w:jc w:val="left"/>
              <w:rPr>
                <w:rFonts w:ascii="仿宋" w:eastAsia="仿宋" w:hAnsi="仿宋" w:cs="宋体"/>
                <w:kern w:val="0"/>
                <w:sz w:val="20"/>
                <w:szCs w:val="20"/>
              </w:rPr>
            </w:pPr>
          </w:p>
        </w:tc>
        <w:tc>
          <w:tcPr>
            <w:tcW w:w="1818" w:type="pct"/>
            <w:gridSpan w:val="2"/>
            <w:tcBorders>
              <w:top w:val="single" w:sz="4" w:space="0" w:color="auto"/>
              <w:left w:val="nil"/>
              <w:bottom w:val="single" w:sz="4" w:space="0" w:color="auto"/>
              <w:right w:val="single" w:sz="4" w:space="0" w:color="auto"/>
            </w:tcBorders>
            <w:shd w:val="clear" w:color="auto" w:fill="auto"/>
            <w:vAlign w:val="center"/>
            <w:hideMark/>
          </w:tcPr>
          <w:p w14:paraId="5311FFC5"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租赁补贴发放到位率（6分）</w:t>
            </w:r>
          </w:p>
        </w:tc>
        <w:tc>
          <w:tcPr>
            <w:tcW w:w="721" w:type="pct"/>
            <w:tcBorders>
              <w:top w:val="nil"/>
              <w:left w:val="nil"/>
              <w:bottom w:val="single" w:sz="4" w:space="0" w:color="auto"/>
              <w:right w:val="single" w:sz="4" w:space="0" w:color="auto"/>
            </w:tcBorders>
            <w:shd w:val="clear" w:color="auto" w:fill="auto"/>
            <w:vAlign w:val="center"/>
            <w:hideMark/>
          </w:tcPr>
          <w:p w14:paraId="748E04F3"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0760DD0F"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2A0D48D0"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6.00 </w:t>
            </w:r>
          </w:p>
        </w:tc>
      </w:tr>
      <w:tr w:rsidR="00C629D1" w:rsidRPr="00C629D1" w14:paraId="73C5B12B"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0D98B827"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single" w:sz="4" w:space="0" w:color="auto"/>
              <w:right w:val="single" w:sz="4" w:space="0" w:color="000000"/>
            </w:tcBorders>
            <w:vAlign w:val="center"/>
            <w:hideMark/>
          </w:tcPr>
          <w:p w14:paraId="36DD721B" w14:textId="77777777" w:rsidR="00C629D1" w:rsidRPr="00C629D1" w:rsidRDefault="00C629D1" w:rsidP="00C629D1">
            <w:pPr>
              <w:widowControl/>
              <w:jc w:val="left"/>
              <w:rPr>
                <w:rFonts w:ascii="仿宋" w:eastAsia="仿宋" w:hAnsi="仿宋" w:cs="宋体"/>
                <w:color w:val="000000"/>
                <w:kern w:val="0"/>
                <w:sz w:val="20"/>
                <w:szCs w:val="20"/>
              </w:rPr>
            </w:pPr>
          </w:p>
        </w:tc>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14:paraId="686F49A7"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质量指标</w:t>
            </w:r>
            <w:r w:rsidRPr="00C629D1">
              <w:rPr>
                <w:rFonts w:ascii="仿宋" w:eastAsia="仿宋" w:hAnsi="仿宋" w:cs="宋体" w:hint="eastAsia"/>
                <w:kern w:val="0"/>
                <w:sz w:val="20"/>
                <w:szCs w:val="20"/>
              </w:rPr>
              <w:br/>
              <w:t>（12分）</w:t>
            </w:r>
          </w:p>
        </w:tc>
        <w:tc>
          <w:tcPr>
            <w:tcW w:w="1818" w:type="pct"/>
            <w:gridSpan w:val="2"/>
            <w:tcBorders>
              <w:top w:val="single" w:sz="4" w:space="0" w:color="auto"/>
              <w:left w:val="nil"/>
              <w:bottom w:val="single" w:sz="4" w:space="0" w:color="auto"/>
              <w:right w:val="single" w:sz="4" w:space="0" w:color="auto"/>
            </w:tcBorders>
            <w:shd w:val="clear" w:color="auto" w:fill="auto"/>
            <w:vAlign w:val="center"/>
            <w:hideMark/>
          </w:tcPr>
          <w:p w14:paraId="10696F53"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房屋安全鉴定书备案率（6分）</w:t>
            </w:r>
          </w:p>
        </w:tc>
        <w:tc>
          <w:tcPr>
            <w:tcW w:w="721" w:type="pct"/>
            <w:tcBorders>
              <w:top w:val="nil"/>
              <w:left w:val="nil"/>
              <w:bottom w:val="single" w:sz="4" w:space="0" w:color="auto"/>
              <w:right w:val="single" w:sz="4" w:space="0" w:color="auto"/>
            </w:tcBorders>
            <w:shd w:val="clear" w:color="auto" w:fill="auto"/>
            <w:vAlign w:val="center"/>
            <w:hideMark/>
          </w:tcPr>
          <w:p w14:paraId="37E08CF5"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3C8C699F"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71BCD1B3"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 xml:space="preserve">6.00 </w:t>
            </w:r>
          </w:p>
        </w:tc>
      </w:tr>
      <w:tr w:rsidR="00C629D1" w:rsidRPr="00C629D1" w14:paraId="74436472"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022AA341"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single" w:sz="4" w:space="0" w:color="auto"/>
              <w:right w:val="single" w:sz="4" w:space="0" w:color="000000"/>
            </w:tcBorders>
            <w:vAlign w:val="center"/>
            <w:hideMark/>
          </w:tcPr>
          <w:p w14:paraId="38C5A5FE" w14:textId="77777777" w:rsidR="00C629D1" w:rsidRPr="00C629D1" w:rsidRDefault="00C629D1" w:rsidP="00C629D1">
            <w:pPr>
              <w:widowControl/>
              <w:jc w:val="left"/>
              <w:rPr>
                <w:rFonts w:ascii="仿宋" w:eastAsia="仿宋" w:hAnsi="仿宋" w:cs="宋体"/>
                <w:color w:val="000000"/>
                <w:kern w:val="0"/>
                <w:sz w:val="20"/>
                <w:szCs w:val="20"/>
              </w:rPr>
            </w:pPr>
          </w:p>
        </w:tc>
        <w:tc>
          <w:tcPr>
            <w:tcW w:w="676" w:type="pct"/>
            <w:vMerge/>
            <w:tcBorders>
              <w:top w:val="nil"/>
              <w:left w:val="single" w:sz="4" w:space="0" w:color="auto"/>
              <w:bottom w:val="single" w:sz="4" w:space="0" w:color="auto"/>
              <w:right w:val="single" w:sz="4" w:space="0" w:color="auto"/>
            </w:tcBorders>
            <w:vAlign w:val="center"/>
            <w:hideMark/>
          </w:tcPr>
          <w:p w14:paraId="117DCFA7" w14:textId="77777777" w:rsidR="00C629D1" w:rsidRPr="00C629D1" w:rsidRDefault="00C629D1" w:rsidP="00C629D1">
            <w:pPr>
              <w:widowControl/>
              <w:jc w:val="left"/>
              <w:rPr>
                <w:rFonts w:ascii="仿宋" w:eastAsia="仿宋" w:hAnsi="仿宋" w:cs="宋体"/>
                <w:kern w:val="0"/>
                <w:sz w:val="20"/>
                <w:szCs w:val="20"/>
              </w:rPr>
            </w:pPr>
          </w:p>
        </w:tc>
        <w:tc>
          <w:tcPr>
            <w:tcW w:w="1818" w:type="pct"/>
            <w:gridSpan w:val="2"/>
            <w:tcBorders>
              <w:top w:val="single" w:sz="4" w:space="0" w:color="auto"/>
              <w:left w:val="nil"/>
              <w:bottom w:val="single" w:sz="4" w:space="0" w:color="auto"/>
              <w:right w:val="single" w:sz="4" w:space="0" w:color="000000"/>
            </w:tcBorders>
            <w:shd w:val="clear" w:color="auto" w:fill="auto"/>
            <w:vAlign w:val="center"/>
            <w:hideMark/>
          </w:tcPr>
          <w:p w14:paraId="22940400"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投诉受理回复率（6分）</w:t>
            </w:r>
          </w:p>
        </w:tc>
        <w:tc>
          <w:tcPr>
            <w:tcW w:w="721" w:type="pct"/>
            <w:tcBorders>
              <w:top w:val="nil"/>
              <w:left w:val="nil"/>
              <w:bottom w:val="single" w:sz="4" w:space="0" w:color="auto"/>
              <w:right w:val="single" w:sz="4" w:space="0" w:color="auto"/>
            </w:tcBorders>
            <w:shd w:val="clear" w:color="auto" w:fill="auto"/>
            <w:vAlign w:val="center"/>
            <w:hideMark/>
          </w:tcPr>
          <w:p w14:paraId="236A2EAC"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3B8D3894"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33C0532B"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6.00 </w:t>
            </w:r>
          </w:p>
        </w:tc>
      </w:tr>
      <w:tr w:rsidR="00C629D1" w:rsidRPr="00C629D1" w14:paraId="394834BF"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587162B9"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single" w:sz="4" w:space="0" w:color="auto"/>
              <w:right w:val="single" w:sz="4" w:space="0" w:color="000000"/>
            </w:tcBorders>
            <w:vAlign w:val="center"/>
            <w:hideMark/>
          </w:tcPr>
          <w:p w14:paraId="10E5300C" w14:textId="77777777" w:rsidR="00C629D1" w:rsidRPr="00C629D1" w:rsidRDefault="00C629D1" w:rsidP="00C629D1">
            <w:pPr>
              <w:widowControl/>
              <w:jc w:val="left"/>
              <w:rPr>
                <w:rFonts w:ascii="仿宋" w:eastAsia="仿宋" w:hAnsi="仿宋" w:cs="宋体"/>
                <w:color w:val="000000"/>
                <w:kern w:val="0"/>
                <w:sz w:val="20"/>
                <w:szCs w:val="20"/>
              </w:rPr>
            </w:pPr>
          </w:p>
        </w:tc>
        <w:tc>
          <w:tcPr>
            <w:tcW w:w="676" w:type="pct"/>
            <w:tcBorders>
              <w:top w:val="nil"/>
              <w:left w:val="nil"/>
              <w:bottom w:val="single" w:sz="4" w:space="0" w:color="auto"/>
              <w:right w:val="single" w:sz="4" w:space="0" w:color="auto"/>
            </w:tcBorders>
            <w:shd w:val="clear" w:color="auto" w:fill="auto"/>
            <w:vAlign w:val="center"/>
            <w:hideMark/>
          </w:tcPr>
          <w:p w14:paraId="4370F1DC"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成本指标</w:t>
            </w:r>
            <w:r w:rsidRPr="00C629D1">
              <w:rPr>
                <w:rFonts w:ascii="仿宋" w:eastAsia="仿宋" w:hAnsi="仿宋" w:cs="宋体" w:hint="eastAsia"/>
                <w:kern w:val="0"/>
                <w:sz w:val="20"/>
                <w:szCs w:val="20"/>
              </w:rPr>
              <w:br/>
              <w:t>（5分）</w:t>
            </w:r>
          </w:p>
        </w:tc>
        <w:tc>
          <w:tcPr>
            <w:tcW w:w="1818" w:type="pct"/>
            <w:gridSpan w:val="2"/>
            <w:tcBorders>
              <w:top w:val="single" w:sz="4" w:space="0" w:color="auto"/>
              <w:left w:val="nil"/>
              <w:bottom w:val="single" w:sz="4" w:space="0" w:color="auto"/>
              <w:right w:val="single" w:sz="4" w:space="0" w:color="000000"/>
            </w:tcBorders>
            <w:shd w:val="clear" w:color="auto" w:fill="auto"/>
            <w:vAlign w:val="center"/>
            <w:hideMark/>
          </w:tcPr>
          <w:p w14:paraId="5EFB52EC"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资金使用率（5分）</w:t>
            </w:r>
          </w:p>
        </w:tc>
        <w:tc>
          <w:tcPr>
            <w:tcW w:w="721" w:type="pct"/>
            <w:tcBorders>
              <w:top w:val="nil"/>
              <w:left w:val="nil"/>
              <w:bottom w:val="single" w:sz="4" w:space="0" w:color="auto"/>
              <w:right w:val="single" w:sz="4" w:space="0" w:color="auto"/>
            </w:tcBorders>
            <w:shd w:val="clear" w:color="auto" w:fill="auto"/>
            <w:vAlign w:val="center"/>
            <w:hideMark/>
          </w:tcPr>
          <w:p w14:paraId="6AA904F1"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≥95%</w:t>
            </w:r>
          </w:p>
        </w:tc>
        <w:tc>
          <w:tcPr>
            <w:tcW w:w="722" w:type="pct"/>
            <w:tcBorders>
              <w:top w:val="nil"/>
              <w:left w:val="nil"/>
              <w:bottom w:val="single" w:sz="4" w:space="0" w:color="auto"/>
              <w:right w:val="single" w:sz="4" w:space="0" w:color="auto"/>
            </w:tcBorders>
            <w:shd w:val="clear" w:color="auto" w:fill="auto"/>
            <w:vAlign w:val="center"/>
            <w:hideMark/>
          </w:tcPr>
          <w:p w14:paraId="712F9040"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98%</w:t>
            </w:r>
          </w:p>
        </w:tc>
        <w:tc>
          <w:tcPr>
            <w:tcW w:w="352" w:type="pct"/>
            <w:tcBorders>
              <w:top w:val="nil"/>
              <w:left w:val="nil"/>
              <w:bottom w:val="single" w:sz="4" w:space="0" w:color="auto"/>
              <w:right w:val="single" w:sz="4" w:space="0" w:color="auto"/>
            </w:tcBorders>
            <w:shd w:val="clear" w:color="auto" w:fill="auto"/>
            <w:vAlign w:val="center"/>
            <w:hideMark/>
          </w:tcPr>
          <w:p w14:paraId="48BDED5F"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 xml:space="preserve">5.00 </w:t>
            </w:r>
          </w:p>
        </w:tc>
      </w:tr>
      <w:tr w:rsidR="00C629D1" w:rsidRPr="00C629D1" w14:paraId="12CF1D79"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221C580F"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single" w:sz="4" w:space="0" w:color="auto"/>
              <w:right w:val="single" w:sz="4" w:space="0" w:color="000000"/>
            </w:tcBorders>
            <w:vAlign w:val="center"/>
            <w:hideMark/>
          </w:tcPr>
          <w:p w14:paraId="346AF4AB" w14:textId="77777777" w:rsidR="00C629D1" w:rsidRPr="00C629D1" w:rsidRDefault="00C629D1" w:rsidP="00C629D1">
            <w:pPr>
              <w:widowControl/>
              <w:jc w:val="left"/>
              <w:rPr>
                <w:rFonts w:ascii="仿宋" w:eastAsia="仿宋" w:hAnsi="仿宋" w:cs="宋体"/>
                <w:color w:val="000000"/>
                <w:kern w:val="0"/>
                <w:sz w:val="20"/>
                <w:szCs w:val="20"/>
              </w:rPr>
            </w:pPr>
          </w:p>
        </w:tc>
        <w:tc>
          <w:tcPr>
            <w:tcW w:w="676" w:type="pct"/>
            <w:tcBorders>
              <w:top w:val="nil"/>
              <w:left w:val="nil"/>
              <w:bottom w:val="single" w:sz="4" w:space="0" w:color="auto"/>
              <w:right w:val="single" w:sz="4" w:space="0" w:color="auto"/>
            </w:tcBorders>
            <w:shd w:val="clear" w:color="auto" w:fill="auto"/>
            <w:vAlign w:val="center"/>
            <w:hideMark/>
          </w:tcPr>
          <w:p w14:paraId="063906F6"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时效指标</w:t>
            </w:r>
            <w:r w:rsidRPr="00C629D1">
              <w:rPr>
                <w:rFonts w:ascii="仿宋" w:eastAsia="仿宋" w:hAnsi="仿宋" w:cs="宋体" w:hint="eastAsia"/>
                <w:kern w:val="0"/>
                <w:sz w:val="20"/>
                <w:szCs w:val="20"/>
              </w:rPr>
              <w:br/>
              <w:t>（5分）</w:t>
            </w:r>
          </w:p>
        </w:tc>
        <w:tc>
          <w:tcPr>
            <w:tcW w:w="1818" w:type="pct"/>
            <w:gridSpan w:val="2"/>
            <w:tcBorders>
              <w:top w:val="single" w:sz="4" w:space="0" w:color="auto"/>
              <w:left w:val="nil"/>
              <w:bottom w:val="single" w:sz="4" w:space="0" w:color="auto"/>
              <w:right w:val="single" w:sz="4" w:space="0" w:color="000000"/>
            </w:tcBorders>
            <w:shd w:val="clear" w:color="auto" w:fill="auto"/>
            <w:vAlign w:val="center"/>
            <w:hideMark/>
          </w:tcPr>
          <w:p w14:paraId="54CCBFBE"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租赁补贴发放及时率（5分）</w:t>
            </w:r>
          </w:p>
        </w:tc>
        <w:tc>
          <w:tcPr>
            <w:tcW w:w="721" w:type="pct"/>
            <w:tcBorders>
              <w:top w:val="nil"/>
              <w:left w:val="nil"/>
              <w:bottom w:val="single" w:sz="4" w:space="0" w:color="auto"/>
              <w:right w:val="single" w:sz="4" w:space="0" w:color="auto"/>
            </w:tcBorders>
            <w:shd w:val="clear" w:color="auto" w:fill="auto"/>
            <w:vAlign w:val="center"/>
            <w:hideMark/>
          </w:tcPr>
          <w:p w14:paraId="4DE4B497"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59F0D327"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06E17842"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 xml:space="preserve">5.00 </w:t>
            </w:r>
          </w:p>
        </w:tc>
      </w:tr>
      <w:tr w:rsidR="00C629D1" w:rsidRPr="00C629D1" w14:paraId="469E0CE6"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2EAA65DA"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val="restart"/>
            <w:tcBorders>
              <w:top w:val="nil"/>
              <w:left w:val="single" w:sz="4" w:space="0" w:color="auto"/>
              <w:bottom w:val="nil"/>
              <w:right w:val="single" w:sz="4" w:space="0" w:color="auto"/>
            </w:tcBorders>
            <w:shd w:val="clear" w:color="auto" w:fill="auto"/>
            <w:vAlign w:val="center"/>
            <w:hideMark/>
          </w:tcPr>
          <w:p w14:paraId="5A122D31"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效益指标（40分）</w:t>
            </w:r>
          </w:p>
        </w:tc>
        <w:tc>
          <w:tcPr>
            <w:tcW w:w="676" w:type="pct"/>
            <w:vMerge w:val="restart"/>
            <w:tcBorders>
              <w:top w:val="nil"/>
              <w:left w:val="single" w:sz="4" w:space="0" w:color="auto"/>
              <w:bottom w:val="single" w:sz="4" w:space="0" w:color="auto"/>
              <w:right w:val="single" w:sz="4" w:space="0" w:color="auto"/>
            </w:tcBorders>
            <w:shd w:val="clear" w:color="auto" w:fill="auto"/>
            <w:vAlign w:val="center"/>
            <w:hideMark/>
          </w:tcPr>
          <w:p w14:paraId="065C9835"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社会效益指标</w:t>
            </w:r>
            <w:r w:rsidRPr="00C629D1">
              <w:rPr>
                <w:rFonts w:ascii="仿宋" w:eastAsia="仿宋" w:hAnsi="仿宋" w:cs="宋体" w:hint="eastAsia"/>
                <w:kern w:val="0"/>
                <w:sz w:val="20"/>
                <w:szCs w:val="20"/>
              </w:rPr>
              <w:br/>
              <w:t>（40分）</w:t>
            </w:r>
          </w:p>
        </w:tc>
        <w:tc>
          <w:tcPr>
            <w:tcW w:w="1818" w:type="pct"/>
            <w:gridSpan w:val="2"/>
            <w:tcBorders>
              <w:top w:val="single" w:sz="4" w:space="0" w:color="auto"/>
              <w:left w:val="nil"/>
              <w:bottom w:val="single" w:sz="4" w:space="0" w:color="auto"/>
              <w:right w:val="single" w:sz="4" w:space="0" w:color="000000"/>
            </w:tcBorders>
            <w:shd w:val="clear" w:color="auto" w:fill="auto"/>
            <w:vAlign w:val="center"/>
            <w:hideMark/>
          </w:tcPr>
          <w:p w14:paraId="2947CFD8"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“红色物业”工作推进程度（10分）</w:t>
            </w:r>
          </w:p>
        </w:tc>
        <w:tc>
          <w:tcPr>
            <w:tcW w:w="721" w:type="pct"/>
            <w:tcBorders>
              <w:top w:val="nil"/>
              <w:left w:val="nil"/>
              <w:bottom w:val="single" w:sz="4" w:space="0" w:color="auto"/>
              <w:right w:val="single" w:sz="4" w:space="0" w:color="auto"/>
            </w:tcBorders>
            <w:shd w:val="clear" w:color="auto" w:fill="auto"/>
            <w:vAlign w:val="center"/>
            <w:hideMark/>
          </w:tcPr>
          <w:p w14:paraId="42FD59DA"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有效推进</w:t>
            </w:r>
          </w:p>
        </w:tc>
        <w:tc>
          <w:tcPr>
            <w:tcW w:w="722" w:type="pct"/>
            <w:tcBorders>
              <w:top w:val="nil"/>
              <w:left w:val="nil"/>
              <w:bottom w:val="single" w:sz="4" w:space="0" w:color="auto"/>
              <w:right w:val="single" w:sz="4" w:space="0" w:color="auto"/>
            </w:tcBorders>
            <w:shd w:val="clear" w:color="auto" w:fill="auto"/>
            <w:vAlign w:val="center"/>
            <w:hideMark/>
          </w:tcPr>
          <w:p w14:paraId="0C6CC582"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有效推进</w:t>
            </w:r>
          </w:p>
        </w:tc>
        <w:tc>
          <w:tcPr>
            <w:tcW w:w="352" w:type="pct"/>
            <w:tcBorders>
              <w:top w:val="nil"/>
              <w:left w:val="nil"/>
              <w:bottom w:val="single" w:sz="4" w:space="0" w:color="auto"/>
              <w:right w:val="single" w:sz="4" w:space="0" w:color="auto"/>
            </w:tcBorders>
            <w:shd w:val="clear" w:color="auto" w:fill="auto"/>
            <w:vAlign w:val="center"/>
            <w:hideMark/>
          </w:tcPr>
          <w:p w14:paraId="43E1C060"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10.00 </w:t>
            </w:r>
          </w:p>
        </w:tc>
      </w:tr>
      <w:tr w:rsidR="00C629D1" w:rsidRPr="00C629D1" w14:paraId="37A1FFD9"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3861AE38"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nil"/>
              <w:right w:val="single" w:sz="4" w:space="0" w:color="auto"/>
            </w:tcBorders>
            <w:vAlign w:val="center"/>
            <w:hideMark/>
          </w:tcPr>
          <w:p w14:paraId="16656BF2" w14:textId="77777777" w:rsidR="00C629D1" w:rsidRPr="00C629D1" w:rsidRDefault="00C629D1" w:rsidP="00C629D1">
            <w:pPr>
              <w:widowControl/>
              <w:jc w:val="left"/>
              <w:rPr>
                <w:rFonts w:ascii="仿宋" w:eastAsia="仿宋" w:hAnsi="仿宋" w:cs="宋体"/>
                <w:kern w:val="0"/>
                <w:sz w:val="20"/>
                <w:szCs w:val="20"/>
              </w:rPr>
            </w:pPr>
          </w:p>
        </w:tc>
        <w:tc>
          <w:tcPr>
            <w:tcW w:w="676" w:type="pct"/>
            <w:vMerge/>
            <w:tcBorders>
              <w:top w:val="nil"/>
              <w:left w:val="single" w:sz="4" w:space="0" w:color="auto"/>
              <w:bottom w:val="single" w:sz="4" w:space="0" w:color="auto"/>
              <w:right w:val="single" w:sz="4" w:space="0" w:color="auto"/>
            </w:tcBorders>
            <w:vAlign w:val="center"/>
            <w:hideMark/>
          </w:tcPr>
          <w:p w14:paraId="4BEACEF9" w14:textId="77777777" w:rsidR="00C629D1" w:rsidRPr="00C629D1" w:rsidRDefault="00C629D1" w:rsidP="00C629D1">
            <w:pPr>
              <w:widowControl/>
              <w:jc w:val="left"/>
              <w:rPr>
                <w:rFonts w:ascii="仿宋" w:eastAsia="仿宋" w:hAnsi="仿宋" w:cs="宋体"/>
                <w:kern w:val="0"/>
                <w:sz w:val="20"/>
                <w:szCs w:val="20"/>
              </w:rPr>
            </w:pPr>
          </w:p>
        </w:tc>
        <w:tc>
          <w:tcPr>
            <w:tcW w:w="1818" w:type="pct"/>
            <w:gridSpan w:val="2"/>
            <w:tcBorders>
              <w:top w:val="single" w:sz="4" w:space="0" w:color="auto"/>
              <w:left w:val="nil"/>
              <w:bottom w:val="single" w:sz="4" w:space="0" w:color="auto"/>
              <w:right w:val="single" w:sz="4" w:space="0" w:color="000000"/>
            </w:tcBorders>
            <w:shd w:val="clear" w:color="auto" w:fill="auto"/>
            <w:vAlign w:val="center"/>
            <w:hideMark/>
          </w:tcPr>
          <w:p w14:paraId="0A12F8CF"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违法行为查处（10分）</w:t>
            </w:r>
          </w:p>
        </w:tc>
        <w:tc>
          <w:tcPr>
            <w:tcW w:w="721" w:type="pct"/>
            <w:tcBorders>
              <w:top w:val="nil"/>
              <w:left w:val="nil"/>
              <w:bottom w:val="single" w:sz="4" w:space="0" w:color="auto"/>
              <w:right w:val="single" w:sz="4" w:space="0" w:color="auto"/>
            </w:tcBorders>
            <w:shd w:val="clear" w:color="auto" w:fill="auto"/>
            <w:vAlign w:val="center"/>
            <w:hideMark/>
          </w:tcPr>
          <w:p w14:paraId="14DFC237"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≧2起</w:t>
            </w:r>
          </w:p>
        </w:tc>
        <w:tc>
          <w:tcPr>
            <w:tcW w:w="722" w:type="pct"/>
            <w:tcBorders>
              <w:top w:val="nil"/>
              <w:left w:val="nil"/>
              <w:bottom w:val="single" w:sz="4" w:space="0" w:color="auto"/>
              <w:right w:val="single" w:sz="4" w:space="0" w:color="auto"/>
            </w:tcBorders>
            <w:shd w:val="clear" w:color="auto" w:fill="auto"/>
            <w:noWrap/>
            <w:vAlign w:val="center"/>
            <w:hideMark/>
          </w:tcPr>
          <w:p w14:paraId="672A877A"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74起</w:t>
            </w:r>
          </w:p>
        </w:tc>
        <w:tc>
          <w:tcPr>
            <w:tcW w:w="352" w:type="pct"/>
            <w:tcBorders>
              <w:top w:val="nil"/>
              <w:left w:val="nil"/>
              <w:bottom w:val="single" w:sz="4" w:space="0" w:color="auto"/>
              <w:right w:val="single" w:sz="4" w:space="0" w:color="auto"/>
            </w:tcBorders>
            <w:shd w:val="clear" w:color="auto" w:fill="auto"/>
            <w:vAlign w:val="center"/>
            <w:hideMark/>
          </w:tcPr>
          <w:p w14:paraId="659C48CE"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10.00 </w:t>
            </w:r>
          </w:p>
        </w:tc>
      </w:tr>
      <w:tr w:rsidR="00C629D1" w:rsidRPr="00C629D1" w14:paraId="26857520"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5CE0E8B8"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nil"/>
              <w:right w:val="single" w:sz="4" w:space="0" w:color="auto"/>
            </w:tcBorders>
            <w:vAlign w:val="center"/>
            <w:hideMark/>
          </w:tcPr>
          <w:p w14:paraId="3B4CC039" w14:textId="77777777" w:rsidR="00C629D1" w:rsidRPr="00C629D1" w:rsidRDefault="00C629D1" w:rsidP="00C629D1">
            <w:pPr>
              <w:widowControl/>
              <w:jc w:val="left"/>
              <w:rPr>
                <w:rFonts w:ascii="仿宋" w:eastAsia="仿宋" w:hAnsi="仿宋" w:cs="宋体"/>
                <w:kern w:val="0"/>
                <w:sz w:val="20"/>
                <w:szCs w:val="20"/>
              </w:rPr>
            </w:pPr>
          </w:p>
        </w:tc>
        <w:tc>
          <w:tcPr>
            <w:tcW w:w="676" w:type="pct"/>
            <w:vMerge/>
            <w:tcBorders>
              <w:top w:val="nil"/>
              <w:left w:val="single" w:sz="4" w:space="0" w:color="auto"/>
              <w:bottom w:val="single" w:sz="4" w:space="0" w:color="auto"/>
              <w:right w:val="single" w:sz="4" w:space="0" w:color="auto"/>
            </w:tcBorders>
            <w:vAlign w:val="center"/>
            <w:hideMark/>
          </w:tcPr>
          <w:p w14:paraId="0A771B55" w14:textId="77777777" w:rsidR="00C629D1" w:rsidRPr="00C629D1" w:rsidRDefault="00C629D1" w:rsidP="00C629D1">
            <w:pPr>
              <w:widowControl/>
              <w:jc w:val="left"/>
              <w:rPr>
                <w:rFonts w:ascii="仿宋" w:eastAsia="仿宋" w:hAnsi="仿宋" w:cs="宋体"/>
                <w:kern w:val="0"/>
                <w:sz w:val="20"/>
                <w:szCs w:val="20"/>
              </w:rPr>
            </w:pPr>
          </w:p>
        </w:tc>
        <w:tc>
          <w:tcPr>
            <w:tcW w:w="1818" w:type="pct"/>
            <w:gridSpan w:val="2"/>
            <w:tcBorders>
              <w:top w:val="single" w:sz="4" w:space="0" w:color="auto"/>
              <w:left w:val="nil"/>
              <w:bottom w:val="single" w:sz="4" w:space="0" w:color="auto"/>
              <w:right w:val="single" w:sz="4" w:space="0" w:color="auto"/>
            </w:tcBorders>
            <w:shd w:val="clear" w:color="auto" w:fill="auto"/>
            <w:vAlign w:val="center"/>
            <w:hideMark/>
          </w:tcPr>
          <w:p w14:paraId="16605071"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在册危房监控率（10分）</w:t>
            </w:r>
          </w:p>
        </w:tc>
        <w:tc>
          <w:tcPr>
            <w:tcW w:w="721" w:type="pct"/>
            <w:tcBorders>
              <w:top w:val="nil"/>
              <w:left w:val="nil"/>
              <w:bottom w:val="single" w:sz="4" w:space="0" w:color="auto"/>
              <w:right w:val="single" w:sz="4" w:space="0" w:color="auto"/>
            </w:tcBorders>
            <w:shd w:val="clear" w:color="auto" w:fill="auto"/>
            <w:vAlign w:val="center"/>
            <w:hideMark/>
          </w:tcPr>
          <w:p w14:paraId="07FABA3F"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38C7C965"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6385FE9B"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10.00 </w:t>
            </w:r>
          </w:p>
        </w:tc>
      </w:tr>
      <w:tr w:rsidR="00C629D1" w:rsidRPr="00C629D1" w14:paraId="516467C9" w14:textId="77777777" w:rsidTr="00F61A28">
        <w:trPr>
          <w:trHeight w:val="499"/>
        </w:trPr>
        <w:tc>
          <w:tcPr>
            <w:tcW w:w="356" w:type="pct"/>
            <w:vMerge/>
            <w:tcBorders>
              <w:top w:val="nil"/>
              <w:left w:val="single" w:sz="4" w:space="0" w:color="auto"/>
              <w:bottom w:val="nil"/>
              <w:right w:val="single" w:sz="4" w:space="0" w:color="auto"/>
            </w:tcBorders>
            <w:vAlign w:val="center"/>
            <w:hideMark/>
          </w:tcPr>
          <w:p w14:paraId="68EB06EB" w14:textId="77777777" w:rsidR="00C629D1" w:rsidRPr="00C629D1" w:rsidRDefault="00C629D1" w:rsidP="00C629D1">
            <w:pPr>
              <w:widowControl/>
              <w:jc w:val="left"/>
              <w:rPr>
                <w:rFonts w:ascii="仿宋" w:eastAsia="仿宋" w:hAnsi="仿宋" w:cs="宋体"/>
                <w:color w:val="000000"/>
                <w:kern w:val="0"/>
                <w:sz w:val="20"/>
                <w:szCs w:val="20"/>
              </w:rPr>
            </w:pPr>
          </w:p>
        </w:tc>
        <w:tc>
          <w:tcPr>
            <w:tcW w:w="355" w:type="pct"/>
            <w:vMerge/>
            <w:tcBorders>
              <w:top w:val="nil"/>
              <w:left w:val="single" w:sz="4" w:space="0" w:color="auto"/>
              <w:bottom w:val="nil"/>
              <w:right w:val="single" w:sz="4" w:space="0" w:color="auto"/>
            </w:tcBorders>
            <w:vAlign w:val="center"/>
            <w:hideMark/>
          </w:tcPr>
          <w:p w14:paraId="1B754B5A" w14:textId="77777777" w:rsidR="00C629D1" w:rsidRPr="00C629D1" w:rsidRDefault="00C629D1" w:rsidP="00C629D1">
            <w:pPr>
              <w:widowControl/>
              <w:jc w:val="left"/>
              <w:rPr>
                <w:rFonts w:ascii="仿宋" w:eastAsia="仿宋" w:hAnsi="仿宋" w:cs="宋体"/>
                <w:kern w:val="0"/>
                <w:sz w:val="20"/>
                <w:szCs w:val="20"/>
              </w:rPr>
            </w:pPr>
          </w:p>
        </w:tc>
        <w:tc>
          <w:tcPr>
            <w:tcW w:w="676" w:type="pct"/>
            <w:vMerge/>
            <w:tcBorders>
              <w:top w:val="nil"/>
              <w:left w:val="single" w:sz="4" w:space="0" w:color="auto"/>
              <w:bottom w:val="single" w:sz="4" w:space="0" w:color="auto"/>
              <w:right w:val="single" w:sz="4" w:space="0" w:color="auto"/>
            </w:tcBorders>
            <w:vAlign w:val="center"/>
            <w:hideMark/>
          </w:tcPr>
          <w:p w14:paraId="7DD87756" w14:textId="77777777" w:rsidR="00C629D1" w:rsidRPr="00C629D1" w:rsidRDefault="00C629D1" w:rsidP="00C629D1">
            <w:pPr>
              <w:widowControl/>
              <w:jc w:val="left"/>
              <w:rPr>
                <w:rFonts w:ascii="仿宋" w:eastAsia="仿宋" w:hAnsi="仿宋" w:cs="宋体"/>
                <w:kern w:val="0"/>
                <w:sz w:val="20"/>
                <w:szCs w:val="20"/>
              </w:rPr>
            </w:pPr>
          </w:p>
        </w:tc>
        <w:tc>
          <w:tcPr>
            <w:tcW w:w="1818" w:type="pct"/>
            <w:gridSpan w:val="2"/>
            <w:tcBorders>
              <w:top w:val="single" w:sz="4" w:space="0" w:color="auto"/>
              <w:left w:val="nil"/>
              <w:bottom w:val="single" w:sz="4" w:space="0" w:color="auto"/>
              <w:right w:val="single" w:sz="4" w:space="0" w:color="auto"/>
            </w:tcBorders>
            <w:shd w:val="clear" w:color="auto" w:fill="auto"/>
            <w:vAlign w:val="center"/>
            <w:hideMark/>
          </w:tcPr>
          <w:p w14:paraId="74670E8F"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老旧小区物业管理覆盖率（10分）</w:t>
            </w:r>
          </w:p>
        </w:tc>
        <w:tc>
          <w:tcPr>
            <w:tcW w:w="721" w:type="pct"/>
            <w:tcBorders>
              <w:top w:val="nil"/>
              <w:left w:val="nil"/>
              <w:bottom w:val="single" w:sz="4" w:space="0" w:color="auto"/>
              <w:right w:val="single" w:sz="4" w:space="0" w:color="auto"/>
            </w:tcBorders>
            <w:shd w:val="clear" w:color="auto" w:fill="auto"/>
            <w:vAlign w:val="center"/>
            <w:hideMark/>
          </w:tcPr>
          <w:p w14:paraId="30A66894"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722" w:type="pct"/>
            <w:tcBorders>
              <w:top w:val="nil"/>
              <w:left w:val="nil"/>
              <w:bottom w:val="single" w:sz="4" w:space="0" w:color="auto"/>
              <w:right w:val="single" w:sz="4" w:space="0" w:color="auto"/>
            </w:tcBorders>
            <w:shd w:val="clear" w:color="auto" w:fill="auto"/>
            <w:vAlign w:val="center"/>
            <w:hideMark/>
          </w:tcPr>
          <w:p w14:paraId="7B06CD81"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100%</w:t>
            </w:r>
          </w:p>
        </w:tc>
        <w:tc>
          <w:tcPr>
            <w:tcW w:w="352" w:type="pct"/>
            <w:tcBorders>
              <w:top w:val="nil"/>
              <w:left w:val="nil"/>
              <w:bottom w:val="single" w:sz="4" w:space="0" w:color="auto"/>
              <w:right w:val="single" w:sz="4" w:space="0" w:color="auto"/>
            </w:tcBorders>
            <w:shd w:val="clear" w:color="auto" w:fill="auto"/>
            <w:vAlign w:val="center"/>
            <w:hideMark/>
          </w:tcPr>
          <w:p w14:paraId="4F06C29A"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 xml:space="preserve">10.00 </w:t>
            </w:r>
          </w:p>
        </w:tc>
      </w:tr>
      <w:tr w:rsidR="00C629D1" w:rsidRPr="00C629D1" w14:paraId="54E34A86" w14:textId="77777777" w:rsidTr="00C629D1">
        <w:trPr>
          <w:trHeight w:val="499"/>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E5BB2"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总分</w:t>
            </w:r>
          </w:p>
        </w:tc>
        <w:tc>
          <w:tcPr>
            <w:tcW w:w="4644" w:type="pct"/>
            <w:gridSpan w:val="7"/>
            <w:tcBorders>
              <w:top w:val="single" w:sz="4" w:space="0" w:color="auto"/>
              <w:left w:val="nil"/>
              <w:bottom w:val="single" w:sz="4" w:space="0" w:color="auto"/>
              <w:right w:val="single" w:sz="4" w:space="0" w:color="auto"/>
            </w:tcBorders>
            <w:shd w:val="clear" w:color="auto" w:fill="auto"/>
            <w:vAlign w:val="center"/>
            <w:hideMark/>
          </w:tcPr>
          <w:p w14:paraId="3A406EB1" w14:textId="77777777" w:rsidR="00C629D1" w:rsidRPr="00C629D1" w:rsidRDefault="00C629D1" w:rsidP="00C629D1">
            <w:pPr>
              <w:widowControl/>
              <w:jc w:val="center"/>
              <w:rPr>
                <w:rFonts w:ascii="仿宋" w:eastAsia="仿宋" w:hAnsi="仿宋" w:cs="宋体" w:hint="eastAsia"/>
                <w:kern w:val="0"/>
                <w:sz w:val="20"/>
                <w:szCs w:val="20"/>
              </w:rPr>
            </w:pPr>
            <w:r w:rsidRPr="00C629D1">
              <w:rPr>
                <w:rFonts w:ascii="仿宋" w:eastAsia="仿宋" w:hAnsi="仿宋" w:cs="宋体" w:hint="eastAsia"/>
                <w:kern w:val="0"/>
                <w:sz w:val="20"/>
                <w:szCs w:val="20"/>
              </w:rPr>
              <w:t>97.48分</w:t>
            </w:r>
          </w:p>
        </w:tc>
      </w:tr>
      <w:tr w:rsidR="00C629D1" w:rsidRPr="00C629D1" w14:paraId="4A617AE0" w14:textId="77777777" w:rsidTr="00F61A28">
        <w:trPr>
          <w:trHeight w:val="3690"/>
        </w:trPr>
        <w:tc>
          <w:tcPr>
            <w:tcW w:w="138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AEE8CC"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偏差大或目标未完成原因分析</w:t>
            </w:r>
          </w:p>
        </w:tc>
        <w:tc>
          <w:tcPr>
            <w:tcW w:w="3613" w:type="pct"/>
            <w:gridSpan w:val="5"/>
            <w:tcBorders>
              <w:top w:val="single" w:sz="4" w:space="0" w:color="auto"/>
              <w:left w:val="nil"/>
              <w:bottom w:val="single" w:sz="4" w:space="0" w:color="auto"/>
              <w:right w:val="single" w:sz="4" w:space="0" w:color="auto"/>
            </w:tcBorders>
            <w:shd w:val="clear" w:color="auto" w:fill="auto"/>
            <w:vAlign w:val="center"/>
            <w:hideMark/>
          </w:tcPr>
          <w:p w14:paraId="0725A617" w14:textId="77777777" w:rsidR="00C629D1" w:rsidRPr="00C629D1" w:rsidRDefault="00C629D1" w:rsidP="00C629D1">
            <w:pPr>
              <w:widowControl/>
              <w:jc w:val="left"/>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1.“预算执行率”指标存在偏差的原因是部分工作的资金出现结余，节约了资金；</w:t>
            </w:r>
            <w:r w:rsidRPr="00C629D1">
              <w:rPr>
                <w:rFonts w:ascii="仿宋" w:eastAsia="仿宋" w:hAnsi="仿宋" w:cs="宋体" w:hint="eastAsia"/>
                <w:color w:val="000000"/>
                <w:kern w:val="0"/>
                <w:sz w:val="20"/>
                <w:szCs w:val="20"/>
              </w:rPr>
              <w:br/>
              <w:t>2.“老旧小区改造工程完成率”指标存在偏差的原因是老旧小区改造推进难。一是疫情影响，8月区住建局受新冠肺炎疫情影响，根据相关疫情防控需要，区住建局在建项目全部停工，工作力量投入到疫情防控中，造成工程进度缓慢。二是改造方案调整。在改造过程中根据小区实际情况，并结合相关职能部门意见，小区改造方案有较大调整，造成项目进度延后。三是改造资金紧缺。因今年政府专项债发行未成功，同时区级财政资金紧张，多次与财政部门协商资金问题，间接造成项目前期程序时间较长，改造进度比较缓慢。四是小区改造与居民期望存在差距。根据《市人民政府办公厅关于进一步推进城镇老旧小区改造工作的通知》要求，“我市老旧小区改造以实施基础类改造为重点，有条件的小区推进完善类和提升类改造”，而居民对小区改造的要求过高，因改造资金紧张，改造无法满足居民的全部需求，与居民期望存在差距。</w:t>
            </w:r>
          </w:p>
        </w:tc>
      </w:tr>
      <w:tr w:rsidR="00C629D1" w:rsidRPr="00C629D1" w14:paraId="172759D3" w14:textId="77777777" w:rsidTr="00F61A28">
        <w:trPr>
          <w:trHeight w:val="3840"/>
        </w:trPr>
        <w:tc>
          <w:tcPr>
            <w:tcW w:w="138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B3B7E6" w14:textId="77777777" w:rsidR="00C629D1" w:rsidRPr="00C629D1" w:rsidRDefault="00C629D1" w:rsidP="00C629D1">
            <w:pPr>
              <w:widowControl/>
              <w:jc w:val="center"/>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改进措施及结果应用方案</w:t>
            </w:r>
          </w:p>
        </w:tc>
        <w:tc>
          <w:tcPr>
            <w:tcW w:w="3613" w:type="pct"/>
            <w:gridSpan w:val="5"/>
            <w:tcBorders>
              <w:top w:val="single" w:sz="4" w:space="0" w:color="auto"/>
              <w:left w:val="nil"/>
              <w:bottom w:val="single" w:sz="4" w:space="0" w:color="auto"/>
              <w:right w:val="single" w:sz="4" w:space="0" w:color="auto"/>
            </w:tcBorders>
            <w:shd w:val="clear" w:color="auto" w:fill="auto"/>
            <w:vAlign w:val="center"/>
            <w:hideMark/>
          </w:tcPr>
          <w:p w14:paraId="41A2A1D6" w14:textId="77777777" w:rsidR="00C629D1" w:rsidRPr="00C629D1" w:rsidRDefault="00C629D1" w:rsidP="00C629D1">
            <w:pPr>
              <w:widowControl/>
              <w:jc w:val="left"/>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1.针对“预算执行率”指标的改进措施是年中做好项目绩效监控，对照绩效目标检查项目工作完成情况，加快资金支付进度，针对节约了资金的工作，及时进行项目预算资金调整申请手续，避免出现当年预算资金出现结余；</w:t>
            </w:r>
            <w:r w:rsidRPr="00C629D1">
              <w:rPr>
                <w:rFonts w:ascii="仿宋" w:eastAsia="仿宋" w:hAnsi="仿宋" w:cs="宋体" w:hint="eastAsia"/>
                <w:color w:val="000000"/>
                <w:kern w:val="0"/>
                <w:sz w:val="20"/>
                <w:szCs w:val="20"/>
              </w:rPr>
              <w:br/>
              <w:t>2.针对“老旧小区改造工程完成率”指标的改进措施是切实推进小区改造工作。一是严控改造项目工程进度。加强与车都公司的沟通联系，加大督导力度，按照工作计划推进老旧小区改造，确保2022年任务目标顺利完成。二是持续严控改造项目质量。加大对改造项目质量管理的巡查力度，进一步加强工地施工现场管理，严控施工质量标准，工程材料严格把关，督导施工单位安全施工、规范施工、文明施工。三是继续加强对居民宣传、沟通、解释工作。动员街道、社区、车都公司等加强对居民的政策宣传、沟通解释，得到居民的理解、支持，针对改造中出现的投诉内容，及时督促施工单位整改到位，使因施工对居民正常生活造成的影响降到最低，确保改造工作按期完成。</w:t>
            </w:r>
          </w:p>
        </w:tc>
      </w:tr>
      <w:tr w:rsidR="00C629D1" w:rsidRPr="00C629D1" w14:paraId="2FF72E67" w14:textId="77777777" w:rsidTr="00C629D1">
        <w:trPr>
          <w:trHeight w:val="26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ADA747" w14:textId="77777777" w:rsidR="00C629D1" w:rsidRPr="00C629D1" w:rsidRDefault="00C629D1" w:rsidP="00C629D1">
            <w:pPr>
              <w:widowControl/>
              <w:jc w:val="left"/>
              <w:rPr>
                <w:rFonts w:ascii="仿宋" w:eastAsia="仿宋" w:hAnsi="仿宋" w:cs="宋体" w:hint="eastAsia"/>
                <w:color w:val="000000"/>
                <w:kern w:val="0"/>
                <w:sz w:val="20"/>
                <w:szCs w:val="20"/>
              </w:rPr>
            </w:pPr>
            <w:r w:rsidRPr="00C629D1">
              <w:rPr>
                <w:rFonts w:ascii="仿宋" w:eastAsia="仿宋" w:hAnsi="仿宋" w:cs="宋体" w:hint="eastAsia"/>
                <w:color w:val="000000"/>
                <w:kern w:val="0"/>
                <w:sz w:val="20"/>
                <w:szCs w:val="20"/>
              </w:rPr>
              <w:t>注: 1.预算执行情况口径: 预算数为调整后财政资金总额（包括上年结余结转），执行数为资金使用单位财政资金实际支出数。</w:t>
            </w:r>
            <w:r w:rsidRPr="00C629D1">
              <w:rPr>
                <w:rFonts w:ascii="仿宋" w:eastAsia="仿宋" w:hAnsi="仿宋" w:cs="宋体" w:hint="eastAsia"/>
                <w:color w:val="000000"/>
                <w:kern w:val="0"/>
                <w:sz w:val="20"/>
                <w:szCs w:val="20"/>
              </w:rPr>
              <w:b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r w:rsidRPr="00C629D1">
              <w:rPr>
                <w:rFonts w:ascii="仿宋" w:eastAsia="仿宋" w:hAnsi="仿宋" w:cs="宋体" w:hint="eastAsia"/>
                <w:color w:val="000000"/>
                <w:kern w:val="0"/>
                <w:sz w:val="20"/>
                <w:szCs w:val="20"/>
              </w:rPr>
              <w:br/>
              <w:t xml:space="preserve">    3.定性指标分档原则: 分成达成预期指标、部分达成预期指标并具有一定效果、未达成预期指标且效果较差三档，分别按照该指标对应分值区间100-80%（含80%）、80-50% （含50%）、50-0% 合理确定分值。汇总时，以资金</w:t>
            </w:r>
            <w:r w:rsidRPr="00C629D1">
              <w:rPr>
                <w:rFonts w:ascii="仿宋" w:eastAsia="仿宋" w:hAnsi="仿宋" w:cs="宋体" w:hint="eastAsia"/>
                <w:kern w:val="0"/>
                <w:sz w:val="20"/>
                <w:szCs w:val="20"/>
              </w:rPr>
              <w:t>额度为权重，对分值进行加权平均计算。</w:t>
            </w:r>
            <w:r w:rsidRPr="00C629D1">
              <w:rPr>
                <w:rFonts w:ascii="仿宋" w:eastAsia="仿宋" w:hAnsi="仿宋" w:cs="宋体" w:hint="eastAsia"/>
                <w:kern w:val="0"/>
                <w:sz w:val="20"/>
                <w:szCs w:val="20"/>
              </w:rPr>
              <w:br/>
              <w:t xml:space="preserve">    4.基于经济性和必要性等因素考虑，满意度指标暂可不作为必评指标。</w:t>
            </w:r>
          </w:p>
        </w:tc>
      </w:tr>
    </w:tbl>
    <w:p w14:paraId="33699AFC" w14:textId="77777777" w:rsidR="00544BFE" w:rsidRDefault="000F7660">
      <w:pPr>
        <w:pStyle w:val="aa"/>
        <w:numPr>
          <w:ilvl w:val="0"/>
          <w:numId w:val="1"/>
        </w:numPr>
        <w:shd w:val="clear" w:color="auto" w:fill="FFFFFF" w:themeFill="background1"/>
        <w:spacing w:line="560" w:lineRule="exact"/>
        <w:ind w:firstLine="643"/>
        <w:jc w:val="both"/>
        <w:outlineLvl w:val="0"/>
        <w:rPr>
          <w:rFonts w:ascii="Times New Roman" w:eastAsia="黑体" w:hAnsi="Times New Roman"/>
          <w:b/>
          <w:sz w:val="32"/>
        </w:rPr>
      </w:pPr>
      <w:r>
        <w:rPr>
          <w:rFonts w:ascii="Times New Roman" w:eastAsia="黑体" w:hAnsi="Times New Roman" w:hint="eastAsia"/>
          <w:b/>
          <w:sz w:val="32"/>
        </w:rPr>
        <w:lastRenderedPageBreak/>
        <w:t>佐证材料</w:t>
      </w:r>
    </w:p>
    <w:p w14:paraId="756B94ED"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（一）基本情况</w:t>
      </w:r>
    </w:p>
    <w:p w14:paraId="3B3D5111"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项目立项目的</w:t>
      </w:r>
    </w:p>
    <w:p w14:paraId="3A5BD484" w14:textId="77777777" w:rsidR="00544BFE" w:rsidRDefault="000F7660">
      <w:pPr>
        <w:widowControl/>
        <w:spacing w:line="560" w:lineRule="exact"/>
        <w:ind w:firstLineChars="200" w:firstLine="640"/>
        <w:rPr>
          <w:rFonts w:eastAsia="仿宋"/>
          <w:sz w:val="32"/>
          <w:szCs w:val="32"/>
        </w:rPr>
      </w:pPr>
      <w:r>
        <w:rPr>
          <w:rFonts w:eastAsia="仿宋" w:hint="eastAsia"/>
          <w:sz w:val="32"/>
          <w:szCs w:val="32"/>
        </w:rPr>
        <w:t>为进一步完善住房保障体系，做好公共租赁住房货币化保障工作，切实解决中低收入家庭住房困难，根据《住房和城乡建设部财政部关于做好城镇住房保障家庭租货补贴工作的指导意见》（建保〔</w:t>
      </w:r>
      <w:r>
        <w:rPr>
          <w:rFonts w:eastAsia="仿宋" w:hint="eastAsia"/>
          <w:sz w:val="32"/>
          <w:szCs w:val="32"/>
        </w:rPr>
        <w:t>2016</w:t>
      </w:r>
      <w:r>
        <w:rPr>
          <w:rFonts w:eastAsia="仿宋" w:hint="eastAsia"/>
          <w:sz w:val="32"/>
          <w:szCs w:val="32"/>
        </w:rPr>
        <w:t>〕</w:t>
      </w:r>
      <w:r>
        <w:rPr>
          <w:rFonts w:eastAsia="仿宋" w:hint="eastAsia"/>
          <w:sz w:val="32"/>
          <w:szCs w:val="32"/>
        </w:rPr>
        <w:t>281</w:t>
      </w:r>
      <w:r>
        <w:rPr>
          <w:rFonts w:eastAsia="仿宋" w:hint="eastAsia"/>
          <w:sz w:val="32"/>
          <w:szCs w:val="32"/>
        </w:rPr>
        <w:t>号）和《湖北省社会救助实施办法》（省人民政府令第</w:t>
      </w:r>
      <w:r>
        <w:rPr>
          <w:rFonts w:eastAsia="仿宋" w:hint="eastAsia"/>
          <w:sz w:val="32"/>
          <w:szCs w:val="32"/>
        </w:rPr>
        <w:t>374</w:t>
      </w:r>
      <w:r>
        <w:rPr>
          <w:rFonts w:eastAsia="仿宋" w:hint="eastAsia"/>
          <w:sz w:val="32"/>
          <w:szCs w:val="32"/>
        </w:rPr>
        <w:t>号）等相关文件的规定，</w:t>
      </w:r>
      <w:r>
        <w:rPr>
          <w:rFonts w:eastAsia="仿宋" w:hint="eastAsia"/>
          <w:sz w:val="32"/>
          <w:szCs w:val="32"/>
        </w:rPr>
        <w:t>2017</w:t>
      </w:r>
      <w:r>
        <w:rPr>
          <w:rFonts w:eastAsia="仿宋" w:hint="eastAsia"/>
          <w:sz w:val="32"/>
          <w:szCs w:val="32"/>
        </w:rPr>
        <w:t>年武汉市人民政府出台《市人民政府关于推进公共租赁住房货币化保障工作的通知》（武政规〔</w:t>
      </w:r>
      <w:r>
        <w:rPr>
          <w:rFonts w:eastAsia="仿宋" w:hint="eastAsia"/>
          <w:sz w:val="32"/>
          <w:szCs w:val="32"/>
        </w:rPr>
        <w:t>2017</w:t>
      </w:r>
      <w:r>
        <w:rPr>
          <w:rFonts w:eastAsia="仿宋" w:hint="eastAsia"/>
          <w:sz w:val="32"/>
          <w:szCs w:val="32"/>
        </w:rPr>
        <w:t>〕</w:t>
      </w:r>
      <w:r>
        <w:rPr>
          <w:rFonts w:eastAsia="仿宋" w:hint="eastAsia"/>
          <w:sz w:val="32"/>
          <w:szCs w:val="32"/>
        </w:rPr>
        <w:t>58</w:t>
      </w:r>
      <w:r>
        <w:rPr>
          <w:rFonts w:eastAsia="仿宋" w:hint="eastAsia"/>
          <w:sz w:val="32"/>
          <w:szCs w:val="32"/>
        </w:rPr>
        <w:t>号）文件，要求各区财政按文件要求发放租赁补贴。</w:t>
      </w:r>
    </w:p>
    <w:p w14:paraId="6FF48F89" w14:textId="77777777" w:rsidR="00544BFE" w:rsidRDefault="000F7660">
      <w:pPr>
        <w:widowControl/>
        <w:spacing w:line="560" w:lineRule="exact"/>
        <w:ind w:firstLineChars="200" w:firstLine="640"/>
        <w:rPr>
          <w:rFonts w:eastAsia="仿宋"/>
          <w:sz w:val="32"/>
          <w:szCs w:val="32"/>
        </w:rPr>
      </w:pPr>
      <w:r>
        <w:rPr>
          <w:rFonts w:eastAsia="仿宋" w:hint="eastAsia"/>
          <w:sz w:val="32"/>
          <w:szCs w:val="32"/>
        </w:rPr>
        <w:t>为认真贯彻习近平总书记关于住房制度改革的重要论述，坚持“房子是用来住的、不是用来炒的”定位，大力推进房地产供给侧结构性改革，加快建立大学毕业生安居保障体系，助力“百万大学生留汉创业就业工程”，把武汉打造成为更具吸引力的“青年之城、梦想之城、创新之城、活力之城”，</w:t>
      </w:r>
      <w:r>
        <w:rPr>
          <w:rFonts w:eastAsia="仿宋" w:hint="eastAsia"/>
          <w:sz w:val="32"/>
          <w:szCs w:val="32"/>
        </w:rPr>
        <w:t>2017</w:t>
      </w:r>
      <w:r>
        <w:rPr>
          <w:rFonts w:eastAsia="仿宋" w:hint="eastAsia"/>
          <w:sz w:val="32"/>
          <w:szCs w:val="32"/>
        </w:rPr>
        <w:t>年武汉市人民政府办公室发布了《市委办公厅</w:t>
      </w:r>
      <w:r>
        <w:rPr>
          <w:rFonts w:eastAsia="仿宋" w:hint="eastAsia"/>
          <w:sz w:val="32"/>
          <w:szCs w:val="32"/>
        </w:rPr>
        <w:t xml:space="preserve"> </w:t>
      </w:r>
      <w:r>
        <w:rPr>
          <w:rFonts w:eastAsia="仿宋" w:hint="eastAsia"/>
          <w:sz w:val="32"/>
          <w:szCs w:val="32"/>
        </w:rPr>
        <w:t>市政府办公厅印发</w:t>
      </w:r>
      <w:r>
        <w:rPr>
          <w:rFonts w:eastAsia="仿宋" w:hint="eastAsia"/>
          <w:sz w:val="32"/>
          <w:szCs w:val="32"/>
        </w:rPr>
        <w:t>&lt;</w:t>
      </w:r>
      <w:r>
        <w:rPr>
          <w:rFonts w:eastAsia="仿宋" w:hint="eastAsia"/>
          <w:sz w:val="32"/>
          <w:szCs w:val="32"/>
        </w:rPr>
        <w:t>关于加强大学毕业生安居保障的实施意见（试行）</w:t>
      </w:r>
      <w:r>
        <w:rPr>
          <w:rFonts w:eastAsia="仿宋" w:hint="eastAsia"/>
          <w:sz w:val="32"/>
          <w:szCs w:val="32"/>
        </w:rPr>
        <w:t>&gt;</w:t>
      </w:r>
      <w:r>
        <w:rPr>
          <w:rFonts w:eastAsia="仿宋" w:hint="eastAsia"/>
          <w:sz w:val="32"/>
          <w:szCs w:val="32"/>
        </w:rPr>
        <w:t>的通知》（</w:t>
      </w:r>
      <w:r>
        <w:rPr>
          <w:rFonts w:eastAsia="仿宋"/>
          <w:sz w:val="32"/>
          <w:szCs w:val="32"/>
          <w:lang w:val="zh-CN"/>
        </w:rPr>
        <w:t>武办发〔</w:t>
      </w:r>
      <w:r>
        <w:rPr>
          <w:rFonts w:eastAsia="仿宋"/>
          <w:sz w:val="32"/>
          <w:szCs w:val="32"/>
          <w:lang w:val="zh-CN"/>
        </w:rPr>
        <w:t>2017</w:t>
      </w:r>
      <w:r>
        <w:rPr>
          <w:rFonts w:eastAsia="仿宋" w:hint="eastAsia"/>
          <w:sz w:val="32"/>
          <w:szCs w:val="32"/>
        </w:rPr>
        <w:t>〕</w:t>
      </w:r>
      <w:r>
        <w:rPr>
          <w:rFonts w:eastAsia="仿宋"/>
          <w:sz w:val="32"/>
          <w:szCs w:val="32"/>
          <w:lang w:val="zh-CN"/>
        </w:rPr>
        <w:t>25</w:t>
      </w:r>
      <w:r>
        <w:rPr>
          <w:rFonts w:eastAsia="仿宋"/>
          <w:sz w:val="32"/>
          <w:szCs w:val="32"/>
          <w:lang w:val="zh-CN"/>
        </w:rPr>
        <w:t>号</w:t>
      </w:r>
      <w:r>
        <w:rPr>
          <w:rFonts w:eastAsia="仿宋" w:hint="eastAsia"/>
          <w:sz w:val="32"/>
          <w:szCs w:val="32"/>
        </w:rPr>
        <w:t>）文件，文件提出未来五年，建设和筹集</w:t>
      </w:r>
      <w:r>
        <w:rPr>
          <w:rFonts w:eastAsia="仿宋" w:hint="eastAsia"/>
          <w:sz w:val="32"/>
          <w:szCs w:val="32"/>
        </w:rPr>
        <w:t>250</w:t>
      </w:r>
      <w:r>
        <w:rPr>
          <w:rFonts w:eastAsia="仿宋" w:hint="eastAsia"/>
          <w:sz w:val="32"/>
          <w:szCs w:val="32"/>
        </w:rPr>
        <w:t>万平方米以上大学毕业生保障性住房，让大学毕业生以低于市场价</w:t>
      </w:r>
      <w:r>
        <w:rPr>
          <w:rFonts w:eastAsia="仿宋" w:hint="eastAsia"/>
          <w:sz w:val="32"/>
          <w:szCs w:val="32"/>
        </w:rPr>
        <w:t>20%</w:t>
      </w:r>
      <w:r>
        <w:rPr>
          <w:rFonts w:eastAsia="仿宋" w:hint="eastAsia"/>
          <w:sz w:val="32"/>
          <w:szCs w:val="32"/>
        </w:rPr>
        <w:t>买到安居房，以低于市场价</w:t>
      </w:r>
      <w:r>
        <w:rPr>
          <w:rFonts w:eastAsia="仿宋" w:hint="eastAsia"/>
          <w:sz w:val="32"/>
          <w:szCs w:val="32"/>
        </w:rPr>
        <w:t>20%</w:t>
      </w:r>
      <w:r>
        <w:rPr>
          <w:rFonts w:eastAsia="仿宋" w:hint="eastAsia"/>
          <w:sz w:val="32"/>
          <w:szCs w:val="32"/>
        </w:rPr>
        <w:t>租到租赁房（如属于合租的可低于市场价</w:t>
      </w:r>
      <w:r>
        <w:rPr>
          <w:rFonts w:eastAsia="仿宋" w:hint="eastAsia"/>
          <w:sz w:val="32"/>
          <w:szCs w:val="32"/>
        </w:rPr>
        <w:t>30%</w:t>
      </w:r>
      <w:r>
        <w:rPr>
          <w:rFonts w:eastAsia="仿宋" w:hint="eastAsia"/>
          <w:sz w:val="32"/>
          <w:szCs w:val="32"/>
        </w:rPr>
        <w:t>），形成留汉大学毕业生“租购并举”的安居路线图，构</w:t>
      </w:r>
      <w:r>
        <w:rPr>
          <w:rFonts w:eastAsia="仿宋" w:hint="eastAsia"/>
          <w:sz w:val="32"/>
          <w:szCs w:val="32"/>
        </w:rPr>
        <w:lastRenderedPageBreak/>
        <w:t>建起大学毕业生保障性住房政策体系，聚人气、聚产业、聚服务，培育打造创新创业的新青年聚集地和新文化策源地，将武汉的人才优势转化为发展优势。</w:t>
      </w:r>
    </w:p>
    <w:p w14:paraId="1515BED0" w14:textId="4ABBDF40" w:rsidR="00544BFE" w:rsidRDefault="000F7660">
      <w:pPr>
        <w:widowControl/>
        <w:spacing w:line="560" w:lineRule="exact"/>
        <w:ind w:firstLineChars="200" w:firstLine="640"/>
        <w:rPr>
          <w:rFonts w:eastAsia="仿宋"/>
          <w:sz w:val="32"/>
          <w:szCs w:val="32"/>
        </w:rPr>
      </w:pPr>
      <w:r>
        <w:rPr>
          <w:rFonts w:eastAsia="仿宋" w:hint="eastAsia"/>
          <w:sz w:val="32"/>
          <w:szCs w:val="32"/>
        </w:rPr>
        <w:t>为了房产中心专项工作日常需要，按照开发区房产局工作管理机制要求，做好开发区</w:t>
      </w:r>
      <w:r>
        <w:rPr>
          <w:rFonts w:eastAsia="仿宋" w:hint="eastAsia"/>
          <w:sz w:val="32"/>
          <w:szCs w:val="32"/>
        </w:rPr>
        <w:t>202</w:t>
      </w:r>
      <w:r w:rsidR="00545B05">
        <w:rPr>
          <w:rFonts w:eastAsia="仿宋"/>
          <w:sz w:val="32"/>
          <w:szCs w:val="32"/>
        </w:rPr>
        <w:t>1</w:t>
      </w:r>
      <w:r>
        <w:rPr>
          <w:rFonts w:eastAsia="仿宋" w:hint="eastAsia"/>
          <w:sz w:val="32"/>
          <w:szCs w:val="32"/>
        </w:rPr>
        <w:t>年房产管理日常各项具体工作，设立房产中心专项工作经费项目。</w:t>
      </w:r>
    </w:p>
    <w:p w14:paraId="7E45E436"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年度绩效目标</w:t>
      </w:r>
    </w:p>
    <w:p w14:paraId="5A50E3BA" w14:textId="77777777" w:rsidR="00544BFE" w:rsidRDefault="000F7660">
      <w:pPr>
        <w:widowControl/>
        <w:spacing w:line="560" w:lineRule="exact"/>
        <w:ind w:firstLineChars="200" w:firstLine="640"/>
        <w:rPr>
          <w:rFonts w:eastAsia="仿宋"/>
          <w:sz w:val="32"/>
          <w:szCs w:val="32"/>
        </w:rPr>
      </w:pPr>
      <w:r>
        <w:rPr>
          <w:rFonts w:eastAsia="仿宋" w:hint="eastAsia"/>
          <w:sz w:val="32"/>
          <w:szCs w:val="32"/>
        </w:rPr>
        <w:t>本项目已设置绩效目标，但目标设置不够全面，根据项目主要工作任务，调整绩效目标如下。</w:t>
      </w:r>
    </w:p>
    <w:p w14:paraId="6C3D3700" w14:textId="77777777" w:rsidR="00544BFE" w:rsidRDefault="000F7660">
      <w:pPr>
        <w:widowControl/>
        <w:spacing w:line="560" w:lineRule="exact"/>
        <w:ind w:firstLineChars="200" w:firstLine="640"/>
        <w:rPr>
          <w:rFonts w:eastAsia="仿宋"/>
          <w:sz w:val="32"/>
          <w:szCs w:val="32"/>
        </w:rPr>
      </w:pPr>
      <w:r>
        <w:rPr>
          <w:rFonts w:eastAsia="仿宋" w:hint="eastAsia"/>
          <w:sz w:val="32"/>
          <w:szCs w:val="32"/>
        </w:rPr>
        <w:t>产出指标：</w:t>
      </w:r>
    </w:p>
    <w:p w14:paraId="0373F271" w14:textId="1A868514" w:rsidR="00544BFE" w:rsidRDefault="000F7660">
      <w:pPr>
        <w:widowControl/>
        <w:spacing w:line="560" w:lineRule="exact"/>
        <w:ind w:firstLineChars="200" w:firstLine="640"/>
        <w:rPr>
          <w:rFonts w:eastAsia="仿宋"/>
          <w:sz w:val="32"/>
          <w:szCs w:val="32"/>
        </w:rPr>
      </w:pPr>
      <w:r>
        <w:rPr>
          <w:rFonts w:eastAsia="仿宋" w:hint="eastAsia"/>
          <w:sz w:val="32"/>
          <w:szCs w:val="32"/>
        </w:rPr>
        <w:t>数量指标，</w:t>
      </w:r>
      <w:r w:rsidR="00545B05" w:rsidRPr="00545B05">
        <w:rPr>
          <w:rFonts w:eastAsia="仿宋" w:hint="eastAsia"/>
          <w:sz w:val="32"/>
          <w:szCs w:val="32"/>
        </w:rPr>
        <w:t>房地产市场管理覆盖率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12287AD9" w14:textId="69E3D2C5" w:rsidR="00544BFE" w:rsidRDefault="000F7660">
      <w:pPr>
        <w:widowControl/>
        <w:spacing w:line="560" w:lineRule="exact"/>
        <w:ind w:firstLineChars="200" w:firstLine="640"/>
        <w:rPr>
          <w:rFonts w:eastAsia="仿宋"/>
          <w:sz w:val="32"/>
          <w:szCs w:val="32"/>
        </w:rPr>
      </w:pPr>
      <w:r>
        <w:rPr>
          <w:rFonts w:eastAsia="仿宋" w:hint="eastAsia"/>
          <w:sz w:val="32"/>
          <w:szCs w:val="32"/>
        </w:rPr>
        <w:t>数量指标，</w:t>
      </w:r>
      <w:r w:rsidR="00545B05" w:rsidRPr="00545B05">
        <w:rPr>
          <w:rFonts w:eastAsia="仿宋" w:hint="eastAsia"/>
          <w:sz w:val="32"/>
          <w:szCs w:val="32"/>
        </w:rPr>
        <w:t>老旧小区改造工程完成率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35FD873D" w14:textId="158114E1" w:rsidR="00544BFE" w:rsidRDefault="000F7660">
      <w:pPr>
        <w:widowControl/>
        <w:spacing w:line="560" w:lineRule="exact"/>
        <w:ind w:firstLineChars="200" w:firstLine="640"/>
        <w:rPr>
          <w:rFonts w:eastAsia="仿宋"/>
          <w:sz w:val="32"/>
          <w:szCs w:val="32"/>
        </w:rPr>
      </w:pPr>
      <w:r>
        <w:rPr>
          <w:rFonts w:eastAsia="仿宋" w:hint="eastAsia"/>
          <w:sz w:val="32"/>
          <w:szCs w:val="32"/>
        </w:rPr>
        <w:t>数量指标，</w:t>
      </w:r>
      <w:r w:rsidR="00545B05" w:rsidRPr="00545B05">
        <w:rPr>
          <w:rFonts w:eastAsia="仿宋" w:hint="eastAsia"/>
          <w:sz w:val="32"/>
          <w:szCs w:val="32"/>
        </w:rPr>
        <w:t>租赁补贴发放到位率</w:t>
      </w:r>
      <w:r>
        <w:rPr>
          <w:rFonts w:eastAsia="仿宋" w:hint="eastAsia"/>
          <w:sz w:val="32"/>
          <w:szCs w:val="32"/>
        </w:rPr>
        <w:t>，目标值为</w:t>
      </w:r>
      <w:r w:rsidR="00545B05">
        <w:rPr>
          <w:rFonts w:eastAsia="仿宋" w:hint="eastAsia"/>
          <w:sz w:val="32"/>
          <w:szCs w:val="32"/>
        </w:rPr>
        <w:t>100%</w:t>
      </w:r>
      <w:r>
        <w:rPr>
          <w:rFonts w:eastAsia="仿宋" w:hint="eastAsia"/>
          <w:sz w:val="32"/>
          <w:szCs w:val="32"/>
        </w:rPr>
        <w:t>；</w:t>
      </w:r>
    </w:p>
    <w:p w14:paraId="02FB2CDA" w14:textId="593609DB" w:rsidR="00544BFE" w:rsidRDefault="000F7660">
      <w:pPr>
        <w:widowControl/>
        <w:spacing w:line="560" w:lineRule="exact"/>
        <w:ind w:firstLineChars="200" w:firstLine="640"/>
        <w:rPr>
          <w:rFonts w:eastAsia="仿宋"/>
          <w:sz w:val="32"/>
          <w:szCs w:val="32"/>
        </w:rPr>
      </w:pPr>
      <w:r>
        <w:rPr>
          <w:rFonts w:eastAsia="仿宋" w:hint="eastAsia"/>
          <w:sz w:val="32"/>
          <w:szCs w:val="32"/>
        </w:rPr>
        <w:t>质量指标，</w:t>
      </w:r>
      <w:r w:rsidR="00527AEC" w:rsidRPr="00527AEC">
        <w:rPr>
          <w:rFonts w:eastAsia="仿宋" w:hint="eastAsia"/>
          <w:sz w:val="32"/>
          <w:szCs w:val="32"/>
        </w:rPr>
        <w:t>房屋安全鉴定书备案率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78F45D84" w14:textId="41E7FB7B" w:rsidR="00544BFE" w:rsidRDefault="000F7660">
      <w:pPr>
        <w:widowControl/>
        <w:spacing w:line="560" w:lineRule="exact"/>
        <w:ind w:firstLineChars="200" w:firstLine="640"/>
        <w:rPr>
          <w:rFonts w:eastAsia="仿宋"/>
          <w:sz w:val="32"/>
          <w:szCs w:val="32"/>
        </w:rPr>
      </w:pPr>
      <w:r>
        <w:rPr>
          <w:rFonts w:eastAsia="仿宋" w:hint="eastAsia"/>
          <w:sz w:val="32"/>
          <w:szCs w:val="32"/>
        </w:rPr>
        <w:t>质量指标，</w:t>
      </w:r>
      <w:r w:rsidR="00527AEC" w:rsidRPr="00527AEC">
        <w:rPr>
          <w:rFonts w:eastAsia="仿宋" w:hint="eastAsia"/>
          <w:sz w:val="32"/>
          <w:szCs w:val="32"/>
        </w:rPr>
        <w:t>投诉受理回复率</w:t>
      </w:r>
      <w:r>
        <w:rPr>
          <w:rFonts w:eastAsia="仿宋" w:hint="eastAsia"/>
          <w:sz w:val="32"/>
          <w:szCs w:val="32"/>
        </w:rPr>
        <w:t>，目标值为</w:t>
      </w:r>
      <w:r>
        <w:rPr>
          <w:rFonts w:eastAsia="仿宋" w:hint="eastAsia"/>
          <w:sz w:val="32"/>
          <w:szCs w:val="32"/>
        </w:rPr>
        <w:t>100%</w:t>
      </w:r>
      <w:r>
        <w:rPr>
          <w:rFonts w:eastAsia="仿宋" w:hint="eastAsia"/>
          <w:sz w:val="32"/>
          <w:szCs w:val="32"/>
        </w:rPr>
        <w:t>；</w:t>
      </w:r>
    </w:p>
    <w:p w14:paraId="17219707" w14:textId="08F2BC45" w:rsidR="00544BFE" w:rsidRDefault="00527AEC">
      <w:pPr>
        <w:widowControl/>
        <w:spacing w:line="560" w:lineRule="exact"/>
        <w:ind w:firstLineChars="200" w:firstLine="640"/>
        <w:rPr>
          <w:rFonts w:eastAsia="仿宋"/>
          <w:sz w:val="32"/>
          <w:szCs w:val="32"/>
        </w:rPr>
      </w:pPr>
      <w:r>
        <w:rPr>
          <w:rFonts w:eastAsia="仿宋" w:hint="eastAsia"/>
          <w:sz w:val="32"/>
          <w:szCs w:val="32"/>
        </w:rPr>
        <w:t>成本</w:t>
      </w:r>
      <w:r w:rsidR="000F7660">
        <w:rPr>
          <w:rFonts w:eastAsia="仿宋" w:hint="eastAsia"/>
          <w:sz w:val="32"/>
          <w:szCs w:val="32"/>
        </w:rPr>
        <w:t>指标，</w:t>
      </w:r>
      <w:r w:rsidRPr="00527AEC">
        <w:rPr>
          <w:rFonts w:eastAsia="仿宋" w:hint="eastAsia"/>
          <w:sz w:val="32"/>
          <w:szCs w:val="32"/>
        </w:rPr>
        <w:t>资金使用率</w:t>
      </w:r>
      <w:r w:rsidR="000F7660">
        <w:rPr>
          <w:rFonts w:eastAsia="仿宋" w:hint="eastAsia"/>
          <w:sz w:val="32"/>
          <w:szCs w:val="32"/>
        </w:rPr>
        <w:t>，目标值为</w:t>
      </w:r>
      <w:r w:rsidRPr="00527AEC">
        <w:rPr>
          <w:rFonts w:eastAsia="仿宋" w:hint="eastAsia"/>
          <w:sz w:val="32"/>
          <w:szCs w:val="32"/>
        </w:rPr>
        <w:t>≥</w:t>
      </w:r>
      <w:r w:rsidRPr="00527AEC">
        <w:rPr>
          <w:rFonts w:eastAsia="仿宋" w:hint="eastAsia"/>
          <w:sz w:val="32"/>
          <w:szCs w:val="32"/>
        </w:rPr>
        <w:t>95%</w:t>
      </w:r>
      <w:r w:rsidR="000F7660">
        <w:rPr>
          <w:rFonts w:eastAsia="仿宋" w:hint="eastAsia"/>
          <w:sz w:val="32"/>
          <w:szCs w:val="32"/>
        </w:rPr>
        <w:t>；</w:t>
      </w:r>
    </w:p>
    <w:p w14:paraId="7EAB9E63" w14:textId="2E5EA51A" w:rsidR="00544BFE" w:rsidRDefault="000F7660">
      <w:pPr>
        <w:widowControl/>
        <w:spacing w:line="560" w:lineRule="exact"/>
        <w:ind w:firstLineChars="200" w:firstLine="640"/>
        <w:rPr>
          <w:rFonts w:eastAsia="仿宋"/>
          <w:sz w:val="32"/>
          <w:szCs w:val="32"/>
        </w:rPr>
      </w:pPr>
      <w:r>
        <w:rPr>
          <w:rFonts w:eastAsia="仿宋" w:hint="eastAsia"/>
          <w:sz w:val="32"/>
          <w:szCs w:val="32"/>
        </w:rPr>
        <w:t>时效指标，</w:t>
      </w:r>
      <w:r w:rsidR="00527AEC" w:rsidRPr="00527AEC">
        <w:rPr>
          <w:rFonts w:eastAsia="仿宋" w:hint="eastAsia"/>
          <w:sz w:val="32"/>
          <w:szCs w:val="32"/>
        </w:rPr>
        <w:t>租赁补贴发放及时率</w:t>
      </w:r>
      <w:r>
        <w:rPr>
          <w:rFonts w:eastAsia="仿宋" w:hint="eastAsia"/>
          <w:sz w:val="32"/>
          <w:szCs w:val="32"/>
        </w:rPr>
        <w:t>，目标值为</w:t>
      </w:r>
      <w:r w:rsidR="00527AEC">
        <w:rPr>
          <w:rFonts w:eastAsia="仿宋" w:hint="eastAsia"/>
          <w:sz w:val="32"/>
          <w:szCs w:val="32"/>
        </w:rPr>
        <w:t>100%</w:t>
      </w:r>
      <w:r>
        <w:rPr>
          <w:rFonts w:eastAsia="仿宋" w:hint="eastAsia"/>
          <w:sz w:val="32"/>
          <w:szCs w:val="32"/>
        </w:rPr>
        <w:t>；</w:t>
      </w:r>
    </w:p>
    <w:p w14:paraId="18E83AAC" w14:textId="77777777" w:rsidR="00544BFE" w:rsidRDefault="000F7660">
      <w:pPr>
        <w:widowControl/>
        <w:spacing w:line="560" w:lineRule="exact"/>
        <w:ind w:firstLineChars="200" w:firstLine="640"/>
        <w:rPr>
          <w:rFonts w:eastAsia="仿宋"/>
          <w:sz w:val="32"/>
          <w:szCs w:val="32"/>
        </w:rPr>
      </w:pPr>
      <w:r>
        <w:rPr>
          <w:rFonts w:eastAsia="仿宋" w:hint="eastAsia"/>
          <w:sz w:val="32"/>
          <w:szCs w:val="32"/>
        </w:rPr>
        <w:t>效益指标：</w:t>
      </w:r>
    </w:p>
    <w:p w14:paraId="201F91F5" w14:textId="01000ED9" w:rsidR="00544BFE" w:rsidRDefault="000619DD">
      <w:pPr>
        <w:widowControl/>
        <w:spacing w:line="560" w:lineRule="exact"/>
        <w:ind w:firstLineChars="200" w:firstLine="640"/>
        <w:rPr>
          <w:rFonts w:eastAsia="仿宋"/>
          <w:sz w:val="32"/>
          <w:szCs w:val="32"/>
        </w:rPr>
      </w:pPr>
      <w:r>
        <w:rPr>
          <w:rFonts w:eastAsia="仿宋" w:hint="eastAsia"/>
          <w:sz w:val="32"/>
          <w:szCs w:val="32"/>
        </w:rPr>
        <w:t>社会</w:t>
      </w:r>
      <w:r w:rsidR="000F7660">
        <w:rPr>
          <w:rFonts w:eastAsia="仿宋" w:hint="eastAsia"/>
          <w:sz w:val="32"/>
          <w:szCs w:val="32"/>
        </w:rPr>
        <w:t>效益指标，</w:t>
      </w:r>
      <w:r w:rsidR="00527AEC" w:rsidRPr="00527AEC">
        <w:rPr>
          <w:rFonts w:eastAsia="仿宋" w:hint="eastAsia"/>
          <w:sz w:val="32"/>
          <w:szCs w:val="32"/>
        </w:rPr>
        <w:t>“红色物业”工作推进程度</w:t>
      </w:r>
      <w:r w:rsidR="000F7660">
        <w:rPr>
          <w:rFonts w:eastAsia="仿宋" w:hint="eastAsia"/>
          <w:sz w:val="32"/>
          <w:szCs w:val="32"/>
        </w:rPr>
        <w:t>，目标值为</w:t>
      </w:r>
      <w:r w:rsidR="00527AEC" w:rsidRPr="00527AEC">
        <w:rPr>
          <w:rFonts w:eastAsia="仿宋" w:hint="eastAsia"/>
          <w:sz w:val="32"/>
          <w:szCs w:val="32"/>
        </w:rPr>
        <w:t>有效推进</w:t>
      </w:r>
      <w:r w:rsidR="000F7660">
        <w:rPr>
          <w:rFonts w:eastAsia="仿宋" w:hint="eastAsia"/>
          <w:sz w:val="32"/>
          <w:szCs w:val="32"/>
        </w:rPr>
        <w:t>；</w:t>
      </w:r>
    </w:p>
    <w:p w14:paraId="762F23B1" w14:textId="734E7FDD" w:rsidR="00544BFE" w:rsidRDefault="000619DD">
      <w:pPr>
        <w:widowControl/>
        <w:spacing w:line="560" w:lineRule="exact"/>
        <w:ind w:firstLineChars="200" w:firstLine="640"/>
        <w:rPr>
          <w:rFonts w:eastAsia="仿宋"/>
          <w:sz w:val="32"/>
          <w:szCs w:val="32"/>
        </w:rPr>
      </w:pPr>
      <w:r>
        <w:rPr>
          <w:rFonts w:eastAsia="仿宋" w:hint="eastAsia"/>
          <w:sz w:val="32"/>
          <w:szCs w:val="32"/>
        </w:rPr>
        <w:t>社会</w:t>
      </w:r>
      <w:r w:rsidR="000F7660">
        <w:rPr>
          <w:rFonts w:eastAsia="仿宋" w:hint="eastAsia"/>
          <w:sz w:val="32"/>
          <w:szCs w:val="32"/>
        </w:rPr>
        <w:t>效益指标，</w:t>
      </w:r>
      <w:r w:rsidR="00527AEC" w:rsidRPr="00527AEC">
        <w:rPr>
          <w:rFonts w:eastAsia="仿宋" w:hint="eastAsia"/>
          <w:sz w:val="32"/>
          <w:szCs w:val="32"/>
        </w:rPr>
        <w:t>违法行为查处</w:t>
      </w:r>
      <w:r w:rsidR="000F7660">
        <w:rPr>
          <w:rFonts w:eastAsia="仿宋" w:hint="eastAsia"/>
          <w:sz w:val="32"/>
          <w:szCs w:val="32"/>
        </w:rPr>
        <w:t>，目标值为</w:t>
      </w:r>
      <w:r w:rsidR="00527AEC" w:rsidRPr="00527AEC">
        <w:rPr>
          <w:rFonts w:eastAsia="仿宋" w:hint="eastAsia"/>
          <w:sz w:val="32"/>
          <w:szCs w:val="32"/>
        </w:rPr>
        <w:t>≧</w:t>
      </w:r>
      <w:r w:rsidR="00527AEC" w:rsidRPr="00527AEC">
        <w:rPr>
          <w:rFonts w:eastAsia="仿宋" w:hint="eastAsia"/>
          <w:sz w:val="32"/>
          <w:szCs w:val="32"/>
        </w:rPr>
        <w:t>2</w:t>
      </w:r>
      <w:r w:rsidR="00527AEC" w:rsidRPr="00527AEC">
        <w:rPr>
          <w:rFonts w:eastAsia="仿宋" w:hint="eastAsia"/>
          <w:sz w:val="32"/>
          <w:szCs w:val="32"/>
        </w:rPr>
        <w:t>起</w:t>
      </w:r>
      <w:r w:rsidR="000F7660">
        <w:rPr>
          <w:rFonts w:eastAsia="仿宋" w:hint="eastAsia"/>
          <w:sz w:val="32"/>
          <w:szCs w:val="32"/>
        </w:rPr>
        <w:t>；</w:t>
      </w:r>
    </w:p>
    <w:p w14:paraId="09792647" w14:textId="0FB88C29" w:rsidR="00544BFE" w:rsidRDefault="000F7660">
      <w:pPr>
        <w:widowControl/>
        <w:spacing w:line="560" w:lineRule="exact"/>
        <w:ind w:firstLineChars="200" w:firstLine="640"/>
        <w:rPr>
          <w:rFonts w:eastAsia="仿宋"/>
          <w:sz w:val="32"/>
          <w:szCs w:val="32"/>
        </w:rPr>
      </w:pPr>
      <w:r>
        <w:rPr>
          <w:rFonts w:eastAsia="仿宋" w:hint="eastAsia"/>
          <w:sz w:val="32"/>
          <w:szCs w:val="32"/>
        </w:rPr>
        <w:t>社会效益指标，</w:t>
      </w:r>
      <w:r w:rsidR="00527AEC" w:rsidRPr="00527AEC">
        <w:rPr>
          <w:rFonts w:eastAsia="仿宋" w:hint="eastAsia"/>
          <w:sz w:val="32"/>
          <w:szCs w:val="32"/>
        </w:rPr>
        <w:t>在册危房监控率</w:t>
      </w:r>
      <w:r>
        <w:rPr>
          <w:rFonts w:eastAsia="仿宋" w:hint="eastAsia"/>
          <w:sz w:val="32"/>
          <w:szCs w:val="32"/>
        </w:rPr>
        <w:t>，目标值为</w:t>
      </w:r>
      <w:r w:rsidR="00527AEC">
        <w:rPr>
          <w:rFonts w:eastAsia="仿宋" w:hint="eastAsia"/>
          <w:sz w:val="32"/>
          <w:szCs w:val="32"/>
        </w:rPr>
        <w:t>100%</w:t>
      </w:r>
      <w:r>
        <w:rPr>
          <w:rFonts w:eastAsia="仿宋" w:hint="eastAsia"/>
          <w:sz w:val="32"/>
          <w:szCs w:val="32"/>
        </w:rPr>
        <w:t>；</w:t>
      </w:r>
    </w:p>
    <w:p w14:paraId="07BE37B4" w14:textId="36EEFBF9" w:rsidR="00544BFE" w:rsidRDefault="000F7660">
      <w:pPr>
        <w:widowControl/>
        <w:spacing w:line="560" w:lineRule="exact"/>
        <w:ind w:firstLineChars="200" w:firstLine="640"/>
        <w:rPr>
          <w:rFonts w:eastAsia="仿宋"/>
          <w:sz w:val="32"/>
          <w:szCs w:val="32"/>
        </w:rPr>
      </w:pPr>
      <w:r>
        <w:rPr>
          <w:rFonts w:eastAsia="仿宋" w:hint="eastAsia"/>
          <w:sz w:val="32"/>
          <w:szCs w:val="32"/>
        </w:rPr>
        <w:lastRenderedPageBreak/>
        <w:t>社会效益指标，</w:t>
      </w:r>
      <w:r w:rsidR="00527AEC" w:rsidRPr="00527AEC">
        <w:rPr>
          <w:rFonts w:eastAsia="仿宋" w:hint="eastAsia"/>
          <w:sz w:val="32"/>
          <w:szCs w:val="32"/>
        </w:rPr>
        <w:t>老旧小区物业管理覆盖率</w:t>
      </w:r>
      <w:r>
        <w:rPr>
          <w:rFonts w:eastAsia="仿宋" w:hint="eastAsia"/>
          <w:sz w:val="32"/>
          <w:szCs w:val="32"/>
        </w:rPr>
        <w:t>，目标值为</w:t>
      </w:r>
      <w:r w:rsidR="00527AEC" w:rsidRPr="00527AEC">
        <w:rPr>
          <w:rFonts w:eastAsia="仿宋"/>
          <w:sz w:val="32"/>
          <w:szCs w:val="32"/>
        </w:rPr>
        <w:t>100%</w:t>
      </w:r>
      <w:r w:rsidR="00527AEC">
        <w:rPr>
          <w:rFonts w:eastAsia="仿宋" w:hint="eastAsia"/>
          <w:sz w:val="32"/>
          <w:szCs w:val="32"/>
        </w:rPr>
        <w:t>。</w:t>
      </w:r>
    </w:p>
    <w:p w14:paraId="2935EFD4"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项目资金情况</w:t>
      </w:r>
    </w:p>
    <w:p w14:paraId="2553DC54" w14:textId="77777777" w:rsidR="001802A0" w:rsidRDefault="001802A0" w:rsidP="001802A0">
      <w:pPr>
        <w:widowControl/>
        <w:spacing w:line="560" w:lineRule="exact"/>
        <w:ind w:firstLineChars="200" w:firstLine="640"/>
        <w:rPr>
          <w:rFonts w:eastAsia="仿宋"/>
          <w:sz w:val="32"/>
          <w:szCs w:val="32"/>
        </w:rPr>
      </w:pPr>
      <w:r>
        <w:rPr>
          <w:rFonts w:eastAsia="仿宋"/>
          <w:sz w:val="32"/>
          <w:szCs w:val="32"/>
        </w:rPr>
        <w:t>2021</w:t>
      </w:r>
      <w:r>
        <w:rPr>
          <w:rFonts w:eastAsia="仿宋"/>
          <w:sz w:val="32"/>
          <w:szCs w:val="32"/>
        </w:rPr>
        <w:t>年度</w:t>
      </w:r>
      <w:r>
        <w:rPr>
          <w:rFonts w:eastAsia="仿宋" w:hint="eastAsia"/>
          <w:sz w:val="32"/>
          <w:szCs w:val="32"/>
        </w:rPr>
        <w:t>本项目</w:t>
      </w:r>
      <w:r>
        <w:rPr>
          <w:rFonts w:eastAsia="仿宋"/>
          <w:sz w:val="32"/>
          <w:szCs w:val="32"/>
        </w:rPr>
        <w:t>预算总额</w:t>
      </w:r>
      <w:r>
        <w:rPr>
          <w:rFonts w:eastAsia="仿宋" w:hint="eastAsia"/>
          <w:sz w:val="32"/>
          <w:szCs w:val="32"/>
        </w:rPr>
        <w:t>1</w:t>
      </w:r>
      <w:r>
        <w:rPr>
          <w:rFonts w:eastAsia="仿宋"/>
          <w:sz w:val="32"/>
          <w:szCs w:val="32"/>
        </w:rPr>
        <w:t>250</w:t>
      </w:r>
      <w:r>
        <w:rPr>
          <w:rFonts w:eastAsia="仿宋"/>
          <w:sz w:val="32"/>
          <w:szCs w:val="32"/>
        </w:rPr>
        <w:t>万元，执行数</w:t>
      </w:r>
      <w:r>
        <w:rPr>
          <w:rFonts w:eastAsia="仿宋" w:hint="eastAsia"/>
          <w:sz w:val="32"/>
          <w:szCs w:val="32"/>
        </w:rPr>
        <w:t>1</w:t>
      </w:r>
      <w:r>
        <w:rPr>
          <w:rFonts w:eastAsia="仿宋"/>
          <w:sz w:val="32"/>
          <w:szCs w:val="32"/>
        </w:rPr>
        <w:t>227.22</w:t>
      </w:r>
      <w:r>
        <w:rPr>
          <w:rFonts w:eastAsia="仿宋"/>
          <w:sz w:val="32"/>
          <w:szCs w:val="32"/>
        </w:rPr>
        <w:t>万元，预算执行率</w:t>
      </w:r>
      <w:r>
        <w:rPr>
          <w:rFonts w:eastAsia="仿宋"/>
          <w:sz w:val="32"/>
          <w:szCs w:val="32"/>
        </w:rPr>
        <w:t>98.18</w:t>
      </w:r>
      <w:r>
        <w:rPr>
          <w:rFonts w:eastAsia="仿宋" w:hint="eastAsia"/>
          <w:sz w:val="32"/>
          <w:szCs w:val="32"/>
        </w:rPr>
        <w:t>%</w:t>
      </w:r>
      <w:r>
        <w:rPr>
          <w:rFonts w:eastAsia="仿宋"/>
          <w:sz w:val="32"/>
          <w:szCs w:val="32"/>
        </w:rPr>
        <w:t>。</w:t>
      </w:r>
    </w:p>
    <w:p w14:paraId="17F32C9D"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（二）部门自评工作开展情况</w:t>
      </w:r>
    </w:p>
    <w:p w14:paraId="242D0046" w14:textId="793F8DFB" w:rsidR="001802A0" w:rsidRDefault="001802A0" w:rsidP="001802A0">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本次自评时间从</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Pr>
          <w:rFonts w:eastAsia="仿宋"/>
          <w:color w:val="000000" w:themeColor="text1"/>
          <w:sz w:val="32"/>
          <w:szCs w:val="32"/>
        </w:rPr>
        <w:t>1</w:t>
      </w:r>
      <w:r w:rsidR="006E53E8">
        <w:rPr>
          <w:rFonts w:eastAsia="仿宋"/>
          <w:color w:val="000000" w:themeColor="text1"/>
          <w:sz w:val="32"/>
          <w:szCs w:val="32"/>
        </w:rPr>
        <w:t>5</w:t>
      </w:r>
      <w:r>
        <w:rPr>
          <w:rFonts w:eastAsia="仿宋" w:hint="eastAsia"/>
          <w:color w:val="000000" w:themeColor="text1"/>
          <w:sz w:val="32"/>
          <w:szCs w:val="32"/>
        </w:rPr>
        <w:t>日至</w:t>
      </w: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sidR="001D4625">
        <w:rPr>
          <w:rFonts w:eastAsia="仿宋"/>
          <w:color w:val="000000" w:themeColor="text1"/>
          <w:sz w:val="32"/>
          <w:szCs w:val="32"/>
        </w:rPr>
        <w:t>25</w:t>
      </w:r>
      <w:r>
        <w:rPr>
          <w:rFonts w:eastAsia="仿宋" w:hint="eastAsia"/>
          <w:color w:val="000000" w:themeColor="text1"/>
          <w:sz w:val="32"/>
          <w:szCs w:val="32"/>
        </w:rPr>
        <w:t>日，历时</w:t>
      </w:r>
      <w:r w:rsidR="001D4625">
        <w:rPr>
          <w:rFonts w:eastAsia="仿宋"/>
          <w:color w:val="000000" w:themeColor="text1"/>
          <w:sz w:val="32"/>
          <w:szCs w:val="32"/>
        </w:rPr>
        <w:t>1</w:t>
      </w:r>
      <w:r w:rsidR="006E53E8">
        <w:rPr>
          <w:rFonts w:eastAsia="仿宋"/>
          <w:color w:val="000000" w:themeColor="text1"/>
          <w:sz w:val="32"/>
          <w:szCs w:val="32"/>
        </w:rPr>
        <w:t>1</w:t>
      </w:r>
      <w:r>
        <w:rPr>
          <w:rFonts w:eastAsia="仿宋" w:hint="eastAsia"/>
          <w:color w:val="000000" w:themeColor="text1"/>
          <w:sz w:val="32"/>
          <w:szCs w:val="32"/>
        </w:rPr>
        <w:t>天。自评工作程序如下：</w:t>
      </w:r>
    </w:p>
    <w:p w14:paraId="0132528F"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1. 制定工作方案</w:t>
      </w:r>
    </w:p>
    <w:p w14:paraId="78963A70" w14:textId="77777777" w:rsidR="001802A0" w:rsidRDefault="001802A0" w:rsidP="001802A0">
      <w:pPr>
        <w:widowControl/>
        <w:spacing w:line="560" w:lineRule="exact"/>
        <w:ind w:firstLineChars="200" w:firstLine="640"/>
        <w:rPr>
          <w:rFonts w:eastAsia="仿宋"/>
          <w:color w:val="000000" w:themeColor="text1"/>
          <w:sz w:val="32"/>
          <w:szCs w:val="32"/>
        </w:rPr>
      </w:pPr>
      <w:r>
        <w:rPr>
          <w:rFonts w:eastAsia="仿宋" w:hint="eastAsia"/>
          <w:color w:val="000000" w:themeColor="text1"/>
          <w:sz w:val="32"/>
          <w:szCs w:val="32"/>
        </w:rPr>
        <w:t>部门自评工作方案由财务部门会同第三方机构共同研究制订。根据部门主要负责同志要求和武汉经济技术开发区（汉南区）财政局发布的</w:t>
      </w:r>
      <w:r w:rsidRPr="008F74D5">
        <w:rPr>
          <w:rFonts w:eastAsia="仿宋" w:hint="eastAsia"/>
          <w:sz w:val="32"/>
          <w:szCs w:val="32"/>
        </w:rPr>
        <w:t>《关于开展</w:t>
      </w:r>
      <w:r w:rsidRPr="008F74D5">
        <w:rPr>
          <w:rFonts w:eastAsia="仿宋" w:hint="eastAsia"/>
          <w:sz w:val="32"/>
          <w:szCs w:val="32"/>
        </w:rPr>
        <w:t>2022</w:t>
      </w:r>
      <w:r w:rsidRPr="008F74D5">
        <w:rPr>
          <w:rFonts w:eastAsia="仿宋" w:hint="eastAsia"/>
          <w:sz w:val="32"/>
          <w:szCs w:val="32"/>
        </w:rPr>
        <w:t>年预算绩效评价及项目支出绩效运行监控的通知》（武经开〔</w:t>
      </w:r>
      <w:r w:rsidRPr="008F74D5">
        <w:rPr>
          <w:rFonts w:eastAsia="仿宋" w:hint="eastAsia"/>
          <w:sz w:val="32"/>
          <w:szCs w:val="32"/>
        </w:rPr>
        <w:t>202</w:t>
      </w:r>
      <w:r>
        <w:rPr>
          <w:rFonts w:eastAsia="仿宋"/>
          <w:sz w:val="32"/>
          <w:szCs w:val="32"/>
        </w:rPr>
        <w:t>2</w:t>
      </w:r>
      <w:r w:rsidRPr="008F74D5">
        <w:rPr>
          <w:rFonts w:eastAsia="仿宋" w:hint="eastAsia"/>
          <w:sz w:val="32"/>
          <w:szCs w:val="32"/>
        </w:rPr>
        <w:t>〕</w:t>
      </w:r>
      <w:r>
        <w:rPr>
          <w:rFonts w:eastAsia="仿宋"/>
          <w:sz w:val="32"/>
          <w:szCs w:val="32"/>
        </w:rPr>
        <w:t>8</w:t>
      </w:r>
      <w:r w:rsidRPr="008F74D5">
        <w:rPr>
          <w:rFonts w:eastAsia="仿宋" w:hint="eastAsia"/>
          <w:sz w:val="32"/>
          <w:szCs w:val="32"/>
        </w:rPr>
        <w:t>号）</w:t>
      </w:r>
      <w:r>
        <w:rPr>
          <w:rFonts w:eastAsia="仿宋" w:hint="eastAsia"/>
          <w:color w:val="000000" w:themeColor="text1"/>
          <w:sz w:val="32"/>
          <w:szCs w:val="32"/>
        </w:rPr>
        <w:t>启动部门自评工作。</w:t>
      </w:r>
    </w:p>
    <w:p w14:paraId="4CD18222"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2. 组织实施自评</w:t>
      </w:r>
    </w:p>
    <w:p w14:paraId="1C7A2675" w14:textId="77777777" w:rsidR="00544BFE" w:rsidRDefault="000F7660">
      <w:pPr>
        <w:widowControl/>
        <w:spacing w:line="560" w:lineRule="exact"/>
        <w:ind w:firstLineChars="200" w:firstLine="640"/>
        <w:rPr>
          <w:rFonts w:eastAsia="仿宋"/>
          <w:sz w:val="32"/>
          <w:szCs w:val="32"/>
        </w:rPr>
      </w:pPr>
      <w:r>
        <w:rPr>
          <w:rFonts w:eastAsia="仿宋"/>
          <w:sz w:val="32"/>
          <w:szCs w:val="32"/>
        </w:rPr>
        <w:t>财务部门会同第三方机构及时成立工作组，通过调研访谈、问卷调查等方式收集、核实数据和信息，并对这些数据和信息进行整理分析。</w:t>
      </w:r>
    </w:p>
    <w:p w14:paraId="15222867"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3. 撰写部门自评结果</w:t>
      </w:r>
    </w:p>
    <w:p w14:paraId="5A74BF59" w14:textId="77777777" w:rsidR="00544BFE" w:rsidRDefault="000F7660">
      <w:pPr>
        <w:widowControl/>
        <w:spacing w:line="560" w:lineRule="exact"/>
        <w:ind w:firstLineChars="200" w:firstLine="640"/>
        <w:rPr>
          <w:rFonts w:eastAsia="仿宋"/>
          <w:sz w:val="32"/>
          <w:szCs w:val="32"/>
        </w:rPr>
      </w:pPr>
      <w:r>
        <w:rPr>
          <w:rFonts w:eastAsia="仿宋"/>
          <w:sz w:val="32"/>
          <w:szCs w:val="32"/>
        </w:rPr>
        <w:t>在整理分析基础上，形成部门自评结果。</w:t>
      </w:r>
    </w:p>
    <w:p w14:paraId="4BDDA18F" w14:textId="77777777" w:rsidR="00544BFE" w:rsidRDefault="000F7660">
      <w:pPr>
        <w:widowControl/>
        <w:spacing w:line="560" w:lineRule="exact"/>
        <w:ind w:firstLineChars="200" w:firstLine="643"/>
        <w:outlineLvl w:val="2"/>
        <w:rPr>
          <w:rFonts w:ascii="仿宋" w:eastAsia="仿宋" w:hAnsi="仿宋" w:cs="仿宋"/>
          <w:b/>
          <w:bCs/>
          <w:kern w:val="0"/>
          <w:sz w:val="32"/>
          <w:szCs w:val="32"/>
        </w:rPr>
      </w:pPr>
      <w:r>
        <w:rPr>
          <w:rFonts w:ascii="仿宋" w:eastAsia="仿宋" w:hAnsi="仿宋" w:cs="仿宋" w:hint="eastAsia"/>
          <w:b/>
          <w:bCs/>
          <w:kern w:val="0"/>
          <w:sz w:val="32"/>
          <w:szCs w:val="32"/>
        </w:rPr>
        <w:t>4. 建立部门自评档案</w:t>
      </w:r>
    </w:p>
    <w:p w14:paraId="108BB7D4" w14:textId="77777777" w:rsidR="00544BFE" w:rsidRDefault="000F7660">
      <w:pPr>
        <w:widowControl/>
        <w:spacing w:line="560" w:lineRule="exact"/>
        <w:ind w:firstLineChars="200" w:firstLine="640"/>
        <w:rPr>
          <w:rFonts w:eastAsia="仿宋"/>
          <w:sz w:val="32"/>
          <w:szCs w:val="32"/>
        </w:rPr>
      </w:pPr>
      <w:r>
        <w:rPr>
          <w:rFonts w:eastAsia="仿宋"/>
          <w:sz w:val="32"/>
          <w:szCs w:val="32"/>
        </w:rPr>
        <w:t>部门自评结果按时报送财政部门备案并及时归档备查。</w:t>
      </w:r>
    </w:p>
    <w:p w14:paraId="5B18016D"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（三）绩效目标完成情况分析</w:t>
      </w:r>
    </w:p>
    <w:p w14:paraId="42FBA264" w14:textId="1636C8AD" w:rsidR="00544BFE" w:rsidRDefault="000F7660">
      <w:pPr>
        <w:widowControl/>
        <w:spacing w:line="560" w:lineRule="exact"/>
        <w:ind w:firstLineChars="200" w:firstLine="643"/>
        <w:outlineLvl w:val="2"/>
        <w:rPr>
          <w:rFonts w:eastAsia="仿宋"/>
          <w:b/>
          <w:bCs/>
          <w:kern w:val="0"/>
          <w:sz w:val="32"/>
          <w:szCs w:val="32"/>
        </w:rPr>
      </w:pPr>
      <w:r>
        <w:rPr>
          <w:rFonts w:eastAsia="仿宋"/>
          <w:b/>
          <w:bCs/>
          <w:kern w:val="0"/>
          <w:sz w:val="32"/>
          <w:szCs w:val="32"/>
        </w:rPr>
        <w:t xml:space="preserve">1. </w:t>
      </w:r>
      <w:r>
        <w:rPr>
          <w:rFonts w:eastAsia="仿宋"/>
          <w:b/>
          <w:bCs/>
          <w:kern w:val="0"/>
          <w:sz w:val="32"/>
          <w:szCs w:val="32"/>
        </w:rPr>
        <w:t>预算执行情况分析（满分</w:t>
      </w:r>
      <w:r>
        <w:rPr>
          <w:rFonts w:eastAsia="仿宋"/>
          <w:b/>
          <w:bCs/>
          <w:kern w:val="0"/>
          <w:sz w:val="32"/>
          <w:szCs w:val="32"/>
        </w:rPr>
        <w:t>20</w:t>
      </w:r>
      <w:r>
        <w:rPr>
          <w:rFonts w:eastAsia="仿宋"/>
          <w:b/>
          <w:bCs/>
          <w:kern w:val="0"/>
          <w:sz w:val="32"/>
          <w:szCs w:val="32"/>
        </w:rPr>
        <w:t>分，得分</w:t>
      </w:r>
      <w:r w:rsidR="002055F0">
        <w:rPr>
          <w:rFonts w:eastAsia="仿宋"/>
          <w:b/>
          <w:bCs/>
          <w:kern w:val="0"/>
          <w:sz w:val="32"/>
          <w:szCs w:val="32"/>
        </w:rPr>
        <w:t>19.6</w:t>
      </w:r>
      <w:r w:rsidR="006E53E8">
        <w:rPr>
          <w:rFonts w:eastAsia="仿宋"/>
          <w:b/>
          <w:bCs/>
          <w:kern w:val="0"/>
          <w:sz w:val="32"/>
          <w:szCs w:val="32"/>
        </w:rPr>
        <w:t>4</w:t>
      </w:r>
      <w:r>
        <w:rPr>
          <w:rFonts w:eastAsia="仿宋"/>
          <w:b/>
          <w:bCs/>
          <w:kern w:val="0"/>
          <w:sz w:val="32"/>
          <w:szCs w:val="32"/>
        </w:rPr>
        <w:t>分）</w:t>
      </w:r>
    </w:p>
    <w:p w14:paraId="00D9CB30" w14:textId="77777777" w:rsidR="002055F0" w:rsidRDefault="002055F0" w:rsidP="002055F0">
      <w:pPr>
        <w:widowControl/>
        <w:spacing w:line="560" w:lineRule="exact"/>
        <w:ind w:firstLineChars="200" w:firstLine="640"/>
        <w:rPr>
          <w:rFonts w:eastAsia="仿宋"/>
          <w:sz w:val="32"/>
          <w:szCs w:val="32"/>
        </w:rPr>
      </w:pPr>
      <w:r>
        <w:rPr>
          <w:rFonts w:eastAsia="仿宋"/>
          <w:sz w:val="32"/>
          <w:szCs w:val="32"/>
        </w:rPr>
        <w:lastRenderedPageBreak/>
        <w:t>2021</w:t>
      </w:r>
      <w:r>
        <w:rPr>
          <w:rFonts w:eastAsia="仿宋"/>
          <w:sz w:val="32"/>
          <w:szCs w:val="32"/>
        </w:rPr>
        <w:t>年度</w:t>
      </w:r>
      <w:r>
        <w:rPr>
          <w:rFonts w:eastAsia="仿宋" w:hint="eastAsia"/>
          <w:sz w:val="32"/>
          <w:szCs w:val="32"/>
        </w:rPr>
        <w:t>本项目</w:t>
      </w:r>
      <w:r>
        <w:rPr>
          <w:rFonts w:eastAsia="仿宋"/>
          <w:sz w:val="32"/>
          <w:szCs w:val="32"/>
        </w:rPr>
        <w:t>预算总额</w:t>
      </w:r>
      <w:r>
        <w:rPr>
          <w:rFonts w:eastAsia="仿宋" w:hint="eastAsia"/>
          <w:sz w:val="32"/>
          <w:szCs w:val="32"/>
        </w:rPr>
        <w:t>1</w:t>
      </w:r>
      <w:r>
        <w:rPr>
          <w:rFonts w:eastAsia="仿宋"/>
          <w:sz w:val="32"/>
          <w:szCs w:val="32"/>
        </w:rPr>
        <w:t>250</w:t>
      </w:r>
      <w:r>
        <w:rPr>
          <w:rFonts w:eastAsia="仿宋"/>
          <w:sz w:val="32"/>
          <w:szCs w:val="32"/>
        </w:rPr>
        <w:t>万元，执行数</w:t>
      </w:r>
      <w:r>
        <w:rPr>
          <w:rFonts w:eastAsia="仿宋" w:hint="eastAsia"/>
          <w:sz w:val="32"/>
          <w:szCs w:val="32"/>
        </w:rPr>
        <w:t>1</w:t>
      </w:r>
      <w:r>
        <w:rPr>
          <w:rFonts w:eastAsia="仿宋"/>
          <w:sz w:val="32"/>
          <w:szCs w:val="32"/>
        </w:rPr>
        <w:t>227.22</w:t>
      </w:r>
      <w:r>
        <w:rPr>
          <w:rFonts w:eastAsia="仿宋"/>
          <w:sz w:val="32"/>
          <w:szCs w:val="32"/>
        </w:rPr>
        <w:t>万元，预算执行率</w:t>
      </w:r>
      <w:r>
        <w:rPr>
          <w:rFonts w:eastAsia="仿宋"/>
          <w:sz w:val="32"/>
          <w:szCs w:val="32"/>
        </w:rPr>
        <w:t>98.18</w:t>
      </w:r>
      <w:r>
        <w:rPr>
          <w:rFonts w:eastAsia="仿宋" w:hint="eastAsia"/>
          <w:sz w:val="32"/>
          <w:szCs w:val="32"/>
        </w:rPr>
        <w:t>%</w:t>
      </w:r>
      <w:r>
        <w:rPr>
          <w:rFonts w:eastAsia="仿宋"/>
          <w:sz w:val="32"/>
          <w:szCs w:val="32"/>
        </w:rPr>
        <w:t>。</w:t>
      </w:r>
    </w:p>
    <w:p w14:paraId="522BB2C6" w14:textId="4EBD5D4E" w:rsidR="00544BFE" w:rsidRDefault="000F7660">
      <w:pPr>
        <w:widowControl/>
        <w:spacing w:line="560" w:lineRule="exact"/>
        <w:ind w:firstLineChars="200" w:firstLine="643"/>
        <w:outlineLvl w:val="2"/>
        <w:rPr>
          <w:rFonts w:eastAsia="仿宋"/>
          <w:b/>
          <w:bCs/>
          <w:kern w:val="0"/>
          <w:sz w:val="32"/>
          <w:szCs w:val="32"/>
        </w:rPr>
      </w:pPr>
      <w:r>
        <w:rPr>
          <w:rFonts w:eastAsia="仿宋" w:hint="eastAsia"/>
          <w:b/>
          <w:bCs/>
          <w:kern w:val="0"/>
          <w:sz w:val="32"/>
          <w:szCs w:val="32"/>
        </w:rPr>
        <w:t xml:space="preserve">2. </w:t>
      </w:r>
      <w:r>
        <w:rPr>
          <w:rFonts w:eastAsia="仿宋" w:hint="eastAsia"/>
          <w:b/>
          <w:bCs/>
          <w:kern w:val="0"/>
          <w:sz w:val="32"/>
          <w:szCs w:val="32"/>
        </w:rPr>
        <w:t>绩效目标完成情况分析（满分</w:t>
      </w:r>
      <w:r>
        <w:rPr>
          <w:rFonts w:eastAsia="仿宋" w:hint="eastAsia"/>
          <w:b/>
          <w:bCs/>
          <w:kern w:val="0"/>
          <w:sz w:val="32"/>
          <w:szCs w:val="32"/>
        </w:rPr>
        <w:t>80</w:t>
      </w:r>
      <w:r>
        <w:rPr>
          <w:rFonts w:eastAsia="仿宋" w:hint="eastAsia"/>
          <w:b/>
          <w:bCs/>
          <w:kern w:val="0"/>
          <w:sz w:val="32"/>
          <w:szCs w:val="32"/>
        </w:rPr>
        <w:t>分，得分</w:t>
      </w:r>
      <w:r>
        <w:rPr>
          <w:rFonts w:eastAsia="仿宋" w:hint="eastAsia"/>
          <w:b/>
          <w:bCs/>
          <w:kern w:val="0"/>
          <w:sz w:val="32"/>
          <w:szCs w:val="32"/>
        </w:rPr>
        <w:t>7</w:t>
      </w:r>
      <w:r w:rsidR="000619DD">
        <w:rPr>
          <w:rFonts w:eastAsia="仿宋"/>
          <w:b/>
          <w:bCs/>
          <w:kern w:val="0"/>
          <w:sz w:val="32"/>
          <w:szCs w:val="32"/>
        </w:rPr>
        <w:t>7.8</w:t>
      </w:r>
      <w:r w:rsidR="006E53E8">
        <w:rPr>
          <w:rFonts w:eastAsia="仿宋"/>
          <w:b/>
          <w:bCs/>
          <w:kern w:val="0"/>
          <w:sz w:val="32"/>
          <w:szCs w:val="32"/>
        </w:rPr>
        <w:t>4</w:t>
      </w:r>
      <w:r>
        <w:rPr>
          <w:rFonts w:eastAsia="仿宋" w:hint="eastAsia"/>
          <w:b/>
          <w:bCs/>
          <w:kern w:val="0"/>
          <w:sz w:val="32"/>
          <w:szCs w:val="32"/>
        </w:rPr>
        <w:t>分）</w:t>
      </w:r>
    </w:p>
    <w:p w14:paraId="71764532" w14:textId="51B1459D" w:rsidR="00544BFE" w:rsidRDefault="000F7660">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w:t>
      </w:r>
      <w:r>
        <w:rPr>
          <w:rFonts w:eastAsia="仿宋" w:hint="eastAsia"/>
          <w:sz w:val="32"/>
          <w:szCs w:val="32"/>
        </w:rPr>
        <w:t>产出指标</w:t>
      </w:r>
      <w:r>
        <w:rPr>
          <w:rFonts w:eastAsia="仿宋"/>
          <w:sz w:val="32"/>
          <w:szCs w:val="32"/>
        </w:rPr>
        <w:t>完成情况分析</w:t>
      </w:r>
      <w:r>
        <w:rPr>
          <w:rFonts w:eastAsia="仿宋" w:hint="eastAsia"/>
          <w:sz w:val="32"/>
          <w:szCs w:val="32"/>
        </w:rPr>
        <w:t>（</w:t>
      </w:r>
      <w:r>
        <w:rPr>
          <w:rFonts w:eastAsia="仿宋"/>
          <w:sz w:val="32"/>
          <w:szCs w:val="32"/>
        </w:rPr>
        <w:t>满分</w:t>
      </w:r>
      <w:r>
        <w:rPr>
          <w:rFonts w:eastAsia="仿宋" w:hint="eastAsia"/>
          <w:sz w:val="32"/>
          <w:szCs w:val="32"/>
        </w:rPr>
        <w:t>40</w:t>
      </w:r>
      <w:r>
        <w:rPr>
          <w:rFonts w:eastAsia="仿宋"/>
          <w:sz w:val="32"/>
          <w:szCs w:val="32"/>
        </w:rPr>
        <w:t>分，得分</w:t>
      </w:r>
      <w:r>
        <w:rPr>
          <w:rFonts w:eastAsia="仿宋" w:hint="eastAsia"/>
          <w:sz w:val="32"/>
          <w:szCs w:val="32"/>
        </w:rPr>
        <w:t>37.8</w:t>
      </w:r>
      <w:r w:rsidR="006E53E8">
        <w:rPr>
          <w:rFonts w:eastAsia="仿宋"/>
          <w:sz w:val="32"/>
          <w:szCs w:val="32"/>
        </w:rPr>
        <w:t>4</w:t>
      </w:r>
      <w:r>
        <w:rPr>
          <w:rFonts w:eastAsia="仿宋"/>
          <w:sz w:val="32"/>
          <w:szCs w:val="32"/>
        </w:rPr>
        <w:t>分</w:t>
      </w:r>
      <w:r>
        <w:rPr>
          <w:rFonts w:eastAsia="仿宋" w:hint="eastAsia"/>
          <w:sz w:val="32"/>
          <w:szCs w:val="32"/>
        </w:rPr>
        <w:t>）</w:t>
      </w:r>
    </w:p>
    <w:p w14:paraId="61498540" w14:textId="18C86E6E" w:rsidR="00544BFE" w:rsidRDefault="000F7660">
      <w:pPr>
        <w:widowControl/>
        <w:spacing w:line="560" w:lineRule="exact"/>
        <w:ind w:firstLineChars="200" w:firstLine="640"/>
        <w:rPr>
          <w:rFonts w:eastAsia="仿宋"/>
          <w:sz w:val="32"/>
          <w:szCs w:val="32"/>
        </w:rPr>
      </w:pPr>
      <w:r>
        <w:rPr>
          <w:rFonts w:eastAsia="仿宋" w:hint="eastAsia"/>
          <w:sz w:val="32"/>
          <w:szCs w:val="32"/>
        </w:rPr>
        <w:t>①数量指标：满分</w:t>
      </w:r>
      <w:r w:rsidR="006B4AB2">
        <w:rPr>
          <w:rFonts w:eastAsia="仿宋"/>
          <w:sz w:val="32"/>
          <w:szCs w:val="32"/>
        </w:rPr>
        <w:t>18</w:t>
      </w:r>
      <w:r>
        <w:rPr>
          <w:rFonts w:eastAsia="仿宋" w:hint="eastAsia"/>
          <w:sz w:val="32"/>
          <w:szCs w:val="32"/>
        </w:rPr>
        <w:t>分，得分</w:t>
      </w:r>
      <w:r>
        <w:rPr>
          <w:rFonts w:eastAsia="仿宋" w:hint="eastAsia"/>
          <w:sz w:val="32"/>
          <w:szCs w:val="32"/>
        </w:rPr>
        <w:t>1</w:t>
      </w:r>
      <w:r w:rsidR="006B4AB2">
        <w:rPr>
          <w:rFonts w:eastAsia="仿宋"/>
          <w:sz w:val="32"/>
          <w:szCs w:val="32"/>
        </w:rPr>
        <w:t>5</w:t>
      </w:r>
      <w:r>
        <w:rPr>
          <w:rFonts w:eastAsia="仿宋" w:hint="eastAsia"/>
          <w:sz w:val="32"/>
          <w:szCs w:val="32"/>
        </w:rPr>
        <w:t>.8</w:t>
      </w:r>
      <w:r w:rsidR="006E53E8">
        <w:rPr>
          <w:rFonts w:eastAsia="仿宋"/>
          <w:sz w:val="32"/>
          <w:szCs w:val="32"/>
        </w:rPr>
        <w:t>4</w:t>
      </w:r>
      <w:r>
        <w:rPr>
          <w:rFonts w:eastAsia="仿宋" w:hint="eastAsia"/>
          <w:sz w:val="32"/>
          <w:szCs w:val="32"/>
        </w:rPr>
        <w:t>分</w:t>
      </w:r>
    </w:p>
    <w:p w14:paraId="5C89CC47" w14:textId="7F8BE9DA" w:rsidR="00544BFE" w:rsidRDefault="00847123">
      <w:pPr>
        <w:widowControl/>
        <w:spacing w:line="560" w:lineRule="exact"/>
        <w:ind w:firstLineChars="200" w:firstLine="640"/>
        <w:rPr>
          <w:rFonts w:eastAsia="仿宋"/>
          <w:sz w:val="32"/>
          <w:szCs w:val="32"/>
        </w:rPr>
      </w:pPr>
      <w:r w:rsidRPr="00847123">
        <w:rPr>
          <w:rFonts w:eastAsia="仿宋" w:hint="eastAsia"/>
          <w:sz w:val="32"/>
          <w:szCs w:val="32"/>
        </w:rPr>
        <w:t>房地产市场管理覆盖率</w:t>
      </w:r>
      <w:r w:rsidR="000F7660">
        <w:rPr>
          <w:rFonts w:eastAsia="仿宋" w:hint="eastAsia"/>
          <w:sz w:val="32"/>
          <w:szCs w:val="32"/>
        </w:rPr>
        <w:t>：满分</w:t>
      </w:r>
      <w:r>
        <w:rPr>
          <w:rFonts w:eastAsia="仿宋"/>
          <w:sz w:val="32"/>
          <w:szCs w:val="32"/>
        </w:rPr>
        <w:t>6</w:t>
      </w:r>
      <w:r w:rsidR="000F7660">
        <w:rPr>
          <w:rFonts w:eastAsia="仿宋" w:hint="eastAsia"/>
          <w:sz w:val="32"/>
          <w:szCs w:val="32"/>
        </w:rPr>
        <w:t>分，得分</w:t>
      </w:r>
      <w:r>
        <w:rPr>
          <w:rFonts w:eastAsia="仿宋"/>
          <w:sz w:val="32"/>
          <w:szCs w:val="32"/>
        </w:rPr>
        <w:t>6</w:t>
      </w:r>
      <w:r w:rsidR="000F7660">
        <w:rPr>
          <w:rFonts w:eastAsia="仿宋" w:hint="eastAsia"/>
          <w:sz w:val="32"/>
          <w:szCs w:val="32"/>
        </w:rPr>
        <w:t>分</w:t>
      </w:r>
    </w:p>
    <w:p w14:paraId="2D6EAC71" w14:textId="02C5C46B" w:rsidR="00544BFE" w:rsidRDefault="000F7660" w:rsidP="001361C0">
      <w:pPr>
        <w:widowControl/>
        <w:spacing w:line="560" w:lineRule="exact"/>
        <w:ind w:firstLineChars="200" w:firstLine="640"/>
        <w:rPr>
          <w:rFonts w:eastAsia="仿宋"/>
          <w:sz w:val="32"/>
          <w:szCs w:val="32"/>
        </w:rPr>
      </w:pPr>
      <w:r>
        <w:rPr>
          <w:rFonts w:eastAsia="仿宋" w:hint="eastAsia"/>
          <w:sz w:val="32"/>
          <w:szCs w:val="32"/>
        </w:rPr>
        <w:t>目标为</w:t>
      </w:r>
      <w:r w:rsidR="00847123" w:rsidRPr="00847123">
        <w:rPr>
          <w:rFonts w:eastAsia="仿宋" w:hint="eastAsia"/>
          <w:sz w:val="32"/>
          <w:szCs w:val="32"/>
        </w:rPr>
        <w:t>房地产市场管理覆盖率</w:t>
      </w:r>
      <w:r>
        <w:rPr>
          <w:rFonts w:eastAsia="仿宋" w:hint="eastAsia"/>
          <w:sz w:val="32"/>
          <w:szCs w:val="32"/>
        </w:rPr>
        <w:t>100%</w:t>
      </w:r>
      <w:r>
        <w:rPr>
          <w:rFonts w:eastAsia="仿宋" w:hint="eastAsia"/>
          <w:sz w:val="32"/>
          <w:szCs w:val="32"/>
        </w:rPr>
        <w:t>。</w:t>
      </w:r>
      <w:r>
        <w:rPr>
          <w:rFonts w:eastAsia="仿宋" w:hint="eastAsia"/>
          <w:sz w:val="32"/>
          <w:szCs w:val="32"/>
        </w:rPr>
        <w:t>202</w:t>
      </w:r>
      <w:r w:rsidR="001361C0">
        <w:rPr>
          <w:rFonts w:eastAsia="仿宋"/>
          <w:sz w:val="32"/>
          <w:szCs w:val="32"/>
        </w:rPr>
        <w:t>1</w:t>
      </w:r>
      <w:r>
        <w:rPr>
          <w:rFonts w:eastAsia="仿宋" w:hint="eastAsia"/>
          <w:sz w:val="32"/>
          <w:szCs w:val="32"/>
        </w:rPr>
        <w:t>年区</w:t>
      </w:r>
      <w:r w:rsidR="001361C0">
        <w:rPr>
          <w:rFonts w:eastAsia="仿宋" w:hint="eastAsia"/>
          <w:sz w:val="32"/>
          <w:szCs w:val="32"/>
        </w:rPr>
        <w:t>住建局</w:t>
      </w:r>
      <w:r w:rsidR="001361C0" w:rsidRPr="001361C0">
        <w:rPr>
          <w:rFonts w:eastAsia="仿宋" w:hint="eastAsia"/>
          <w:sz w:val="32"/>
          <w:szCs w:val="32"/>
        </w:rPr>
        <w:t>一是积极推进房地产</w:t>
      </w:r>
      <w:r w:rsidR="001361C0" w:rsidRPr="001361C0">
        <w:rPr>
          <w:rFonts w:eastAsia="仿宋" w:hint="eastAsia"/>
          <w:sz w:val="32"/>
          <w:szCs w:val="32"/>
        </w:rPr>
        <w:t>GDP</w:t>
      </w:r>
      <w:r w:rsidR="001361C0" w:rsidRPr="001361C0">
        <w:rPr>
          <w:rFonts w:eastAsia="仿宋" w:hint="eastAsia"/>
          <w:sz w:val="32"/>
          <w:szCs w:val="32"/>
        </w:rPr>
        <w:t>工作。截止</w:t>
      </w:r>
      <w:r w:rsidR="001361C0" w:rsidRPr="001361C0">
        <w:rPr>
          <w:rFonts w:eastAsia="仿宋" w:hint="eastAsia"/>
          <w:sz w:val="32"/>
          <w:szCs w:val="32"/>
        </w:rPr>
        <w:t>12</w:t>
      </w:r>
      <w:r w:rsidR="001361C0" w:rsidRPr="001361C0">
        <w:rPr>
          <w:rFonts w:eastAsia="仿宋" w:hint="eastAsia"/>
          <w:sz w:val="32"/>
          <w:szCs w:val="32"/>
        </w:rPr>
        <w:t>月份，全区实现房地产投资</w:t>
      </w:r>
      <w:r w:rsidR="001361C0" w:rsidRPr="001361C0">
        <w:rPr>
          <w:rFonts w:eastAsia="仿宋" w:hint="eastAsia"/>
          <w:sz w:val="32"/>
          <w:szCs w:val="32"/>
        </w:rPr>
        <w:t>292.81</w:t>
      </w:r>
      <w:r w:rsidR="001361C0" w:rsidRPr="001361C0">
        <w:rPr>
          <w:rFonts w:eastAsia="仿宋" w:hint="eastAsia"/>
          <w:sz w:val="32"/>
          <w:szCs w:val="32"/>
        </w:rPr>
        <w:t>亿元，同比增长</w:t>
      </w:r>
      <w:r w:rsidR="001361C0" w:rsidRPr="001361C0">
        <w:rPr>
          <w:rFonts w:eastAsia="仿宋" w:hint="eastAsia"/>
          <w:sz w:val="32"/>
          <w:szCs w:val="32"/>
        </w:rPr>
        <w:t>62.4%</w:t>
      </w:r>
      <w:r w:rsidR="001361C0" w:rsidRPr="001361C0">
        <w:rPr>
          <w:rFonts w:eastAsia="仿宋" w:hint="eastAsia"/>
          <w:sz w:val="32"/>
          <w:szCs w:val="32"/>
        </w:rPr>
        <w:t>。全区实现销售</w:t>
      </w:r>
      <w:r w:rsidR="001361C0" w:rsidRPr="001361C0">
        <w:rPr>
          <w:rFonts w:eastAsia="仿宋" w:hint="eastAsia"/>
          <w:sz w:val="32"/>
          <w:szCs w:val="32"/>
        </w:rPr>
        <w:t>134.15</w:t>
      </w:r>
      <w:r w:rsidR="001361C0" w:rsidRPr="001361C0">
        <w:rPr>
          <w:rFonts w:eastAsia="仿宋" w:hint="eastAsia"/>
          <w:sz w:val="32"/>
          <w:szCs w:val="32"/>
        </w:rPr>
        <w:t>万平方米，同比增长</w:t>
      </w:r>
      <w:r w:rsidR="001361C0" w:rsidRPr="001361C0">
        <w:rPr>
          <w:rFonts w:eastAsia="仿宋" w:hint="eastAsia"/>
          <w:sz w:val="32"/>
          <w:szCs w:val="32"/>
        </w:rPr>
        <w:t>68.44%</w:t>
      </w:r>
      <w:r w:rsidR="001361C0" w:rsidRPr="001361C0">
        <w:rPr>
          <w:rFonts w:eastAsia="仿宋" w:hint="eastAsia"/>
          <w:sz w:val="32"/>
          <w:szCs w:val="32"/>
        </w:rPr>
        <w:t>。二是大力发展租赁住房筹集租房房源工作。三是有序推进房地产市场专项整治。加强商品房预售和企业资质管理工作，持续开展全区房地产及经纪市场专项整治工作，。大力开展房地产领域扫黑除恶专项整治工作，重点治理房地产市场乱象，组织开展巡查</w:t>
      </w:r>
      <w:r w:rsidR="001361C0" w:rsidRPr="001361C0">
        <w:rPr>
          <w:rFonts w:eastAsia="仿宋" w:hint="eastAsia"/>
          <w:sz w:val="32"/>
          <w:szCs w:val="32"/>
        </w:rPr>
        <w:t>168</w:t>
      </w:r>
      <w:r w:rsidR="001361C0" w:rsidRPr="001361C0">
        <w:rPr>
          <w:rFonts w:eastAsia="仿宋" w:hint="eastAsia"/>
          <w:sz w:val="32"/>
          <w:szCs w:val="32"/>
        </w:rPr>
        <w:t>次，共出动</w:t>
      </w:r>
      <w:r w:rsidR="001361C0" w:rsidRPr="001361C0">
        <w:rPr>
          <w:rFonts w:eastAsia="仿宋" w:hint="eastAsia"/>
          <w:sz w:val="32"/>
          <w:szCs w:val="32"/>
        </w:rPr>
        <w:t>336</w:t>
      </w:r>
      <w:r w:rsidR="001361C0" w:rsidRPr="001361C0">
        <w:rPr>
          <w:rFonts w:eastAsia="仿宋" w:hint="eastAsia"/>
          <w:sz w:val="32"/>
          <w:szCs w:val="32"/>
        </w:rPr>
        <w:t>人次，整顿规范中介机构</w:t>
      </w:r>
      <w:r w:rsidR="001361C0" w:rsidRPr="001361C0">
        <w:rPr>
          <w:rFonts w:eastAsia="仿宋" w:hint="eastAsia"/>
          <w:sz w:val="32"/>
          <w:szCs w:val="32"/>
        </w:rPr>
        <w:t>8</w:t>
      </w:r>
      <w:r w:rsidR="001361C0" w:rsidRPr="001361C0">
        <w:rPr>
          <w:rFonts w:eastAsia="仿宋" w:hint="eastAsia"/>
          <w:sz w:val="32"/>
          <w:szCs w:val="32"/>
        </w:rPr>
        <w:t>家。四是持续提高房地产经纪机构备案率。今年办理房地产经纪机构备案</w:t>
      </w:r>
      <w:r w:rsidR="001361C0" w:rsidRPr="001361C0">
        <w:rPr>
          <w:rFonts w:eastAsia="仿宋" w:hint="eastAsia"/>
          <w:sz w:val="32"/>
          <w:szCs w:val="32"/>
        </w:rPr>
        <w:t>30</w:t>
      </w:r>
      <w:r w:rsidR="001361C0" w:rsidRPr="001361C0">
        <w:rPr>
          <w:rFonts w:eastAsia="仿宋" w:hint="eastAsia"/>
          <w:sz w:val="32"/>
          <w:szCs w:val="32"/>
        </w:rPr>
        <w:t>家，组织开展存量房交易网签功能培训，要求每家经纪机构用存量房交易网签系统来办理房屋交易手续。五是有效提升房产窗口服务质量。积极配合参与区历史遗留问题房登记办证工作，协助辖区内历史遗留问题房项目的楼盘表建盘工作。</w:t>
      </w:r>
      <w:r w:rsidR="001361C0" w:rsidRPr="00847123">
        <w:rPr>
          <w:rFonts w:eastAsia="仿宋" w:hint="eastAsia"/>
          <w:sz w:val="32"/>
          <w:szCs w:val="32"/>
        </w:rPr>
        <w:t>房地产市场管理覆盖率</w:t>
      </w:r>
      <w:r>
        <w:rPr>
          <w:rFonts w:eastAsia="仿宋" w:hint="eastAsia"/>
          <w:sz w:val="32"/>
          <w:szCs w:val="32"/>
        </w:rPr>
        <w:t>达</w:t>
      </w:r>
      <w:r>
        <w:rPr>
          <w:rFonts w:eastAsia="仿宋" w:hint="eastAsia"/>
          <w:sz w:val="32"/>
          <w:szCs w:val="32"/>
        </w:rPr>
        <w:t>100%</w:t>
      </w:r>
      <w:r>
        <w:rPr>
          <w:rFonts w:eastAsia="仿宋" w:hint="eastAsia"/>
          <w:sz w:val="32"/>
          <w:szCs w:val="32"/>
        </w:rPr>
        <w:t>，完成目标。</w:t>
      </w:r>
    </w:p>
    <w:p w14:paraId="09DA2D11" w14:textId="4CC14EC7" w:rsidR="00544BFE" w:rsidRDefault="00AD2779">
      <w:pPr>
        <w:widowControl/>
        <w:spacing w:line="560" w:lineRule="exact"/>
        <w:ind w:firstLineChars="200" w:firstLine="640"/>
        <w:rPr>
          <w:rFonts w:eastAsia="仿宋"/>
          <w:sz w:val="32"/>
          <w:szCs w:val="32"/>
        </w:rPr>
      </w:pPr>
      <w:r w:rsidRPr="00AD2779">
        <w:rPr>
          <w:rFonts w:eastAsia="仿宋" w:hint="eastAsia"/>
          <w:sz w:val="32"/>
          <w:szCs w:val="32"/>
        </w:rPr>
        <w:t>老旧小区改造工程完成率</w:t>
      </w:r>
      <w:r w:rsidR="000F7660">
        <w:rPr>
          <w:rFonts w:eastAsia="仿宋" w:hint="eastAsia"/>
          <w:sz w:val="32"/>
          <w:szCs w:val="32"/>
        </w:rPr>
        <w:t>：满分</w:t>
      </w:r>
      <w:r>
        <w:rPr>
          <w:rFonts w:eastAsia="仿宋"/>
          <w:sz w:val="32"/>
          <w:szCs w:val="32"/>
        </w:rPr>
        <w:t>6</w:t>
      </w:r>
      <w:r w:rsidR="000F7660">
        <w:rPr>
          <w:rFonts w:eastAsia="仿宋" w:hint="eastAsia"/>
          <w:sz w:val="32"/>
          <w:szCs w:val="32"/>
        </w:rPr>
        <w:t>分，得分</w:t>
      </w:r>
      <w:r w:rsidR="00DF14EB">
        <w:rPr>
          <w:rFonts w:eastAsia="仿宋"/>
          <w:sz w:val="32"/>
          <w:szCs w:val="32"/>
        </w:rPr>
        <w:t>3.8</w:t>
      </w:r>
      <w:r w:rsidR="006E53E8">
        <w:rPr>
          <w:rFonts w:eastAsia="仿宋"/>
          <w:sz w:val="32"/>
          <w:szCs w:val="32"/>
        </w:rPr>
        <w:t>44</w:t>
      </w:r>
      <w:r w:rsidR="000F7660">
        <w:rPr>
          <w:rFonts w:eastAsia="仿宋" w:hint="eastAsia"/>
          <w:sz w:val="32"/>
          <w:szCs w:val="32"/>
        </w:rPr>
        <w:t>分</w:t>
      </w:r>
    </w:p>
    <w:p w14:paraId="11FF99A1" w14:textId="775043BA" w:rsidR="00544BFE" w:rsidRDefault="000F7660">
      <w:pPr>
        <w:widowControl/>
        <w:spacing w:line="560" w:lineRule="exact"/>
        <w:ind w:firstLineChars="200" w:firstLine="640"/>
        <w:rPr>
          <w:rFonts w:eastAsia="仿宋"/>
          <w:sz w:val="32"/>
          <w:szCs w:val="32"/>
        </w:rPr>
      </w:pPr>
      <w:r>
        <w:rPr>
          <w:rFonts w:eastAsia="仿宋" w:hint="eastAsia"/>
          <w:sz w:val="32"/>
          <w:szCs w:val="32"/>
        </w:rPr>
        <w:lastRenderedPageBreak/>
        <w:t>目标为</w:t>
      </w:r>
      <w:r w:rsidR="00AD2779" w:rsidRPr="00AD2779">
        <w:rPr>
          <w:rFonts w:eastAsia="仿宋" w:hint="eastAsia"/>
          <w:sz w:val="32"/>
          <w:szCs w:val="32"/>
        </w:rPr>
        <w:t>老旧小区改造工程完成率</w:t>
      </w:r>
      <w:r>
        <w:rPr>
          <w:rFonts w:eastAsia="仿宋" w:hint="eastAsia"/>
          <w:sz w:val="32"/>
          <w:szCs w:val="32"/>
        </w:rPr>
        <w:t>100%</w:t>
      </w:r>
      <w:r>
        <w:rPr>
          <w:rFonts w:eastAsia="仿宋" w:hint="eastAsia"/>
          <w:sz w:val="32"/>
          <w:szCs w:val="32"/>
        </w:rPr>
        <w:t>。</w:t>
      </w:r>
      <w:r>
        <w:rPr>
          <w:rFonts w:eastAsia="仿宋" w:hint="eastAsia"/>
          <w:sz w:val="32"/>
          <w:szCs w:val="32"/>
        </w:rPr>
        <w:t>202</w:t>
      </w:r>
      <w:r w:rsidR="00AD2779">
        <w:rPr>
          <w:rFonts w:eastAsia="仿宋"/>
          <w:sz w:val="32"/>
          <w:szCs w:val="32"/>
        </w:rPr>
        <w:t>1</w:t>
      </w:r>
      <w:r>
        <w:rPr>
          <w:rFonts w:eastAsia="仿宋" w:hint="eastAsia"/>
          <w:sz w:val="32"/>
          <w:szCs w:val="32"/>
        </w:rPr>
        <w:t>年</w:t>
      </w:r>
      <w:r w:rsidR="00AD2779" w:rsidRPr="00AD2779">
        <w:rPr>
          <w:rFonts w:eastAsia="仿宋" w:hint="eastAsia"/>
          <w:sz w:val="32"/>
          <w:szCs w:val="32"/>
        </w:rPr>
        <w:t>目标是完成</w:t>
      </w:r>
      <w:r w:rsidR="00AD2779" w:rsidRPr="00AD2779">
        <w:rPr>
          <w:rFonts w:eastAsia="仿宋" w:hint="eastAsia"/>
          <w:sz w:val="32"/>
          <w:szCs w:val="32"/>
        </w:rPr>
        <w:t>36</w:t>
      </w:r>
      <w:r w:rsidR="00AD2779" w:rsidRPr="00AD2779">
        <w:rPr>
          <w:rFonts w:eastAsia="仿宋" w:hint="eastAsia"/>
          <w:sz w:val="32"/>
          <w:szCs w:val="32"/>
        </w:rPr>
        <w:t>个老旧小区改造一期工程。施工过程中，因部分项目的调整（军运会项目、街道已做项目删减、施工方式调整）整个项目预估产值约</w:t>
      </w:r>
      <w:r w:rsidR="00AD2779" w:rsidRPr="00AD2779">
        <w:rPr>
          <w:rFonts w:eastAsia="仿宋" w:hint="eastAsia"/>
          <w:sz w:val="32"/>
          <w:szCs w:val="32"/>
        </w:rPr>
        <w:t>2.1</w:t>
      </w:r>
      <w:r w:rsidR="00AD2779" w:rsidRPr="00AD2779">
        <w:rPr>
          <w:rFonts w:eastAsia="仿宋" w:hint="eastAsia"/>
          <w:sz w:val="32"/>
          <w:szCs w:val="32"/>
        </w:rPr>
        <w:t>亿元。目前，楼道公共部分修缮已完成，粉刷面积达</w:t>
      </w:r>
      <w:r w:rsidR="00AD2779" w:rsidRPr="00AD2779">
        <w:rPr>
          <w:rFonts w:eastAsia="仿宋" w:hint="eastAsia"/>
          <w:sz w:val="32"/>
          <w:szCs w:val="32"/>
        </w:rPr>
        <w:t>68.78</w:t>
      </w:r>
      <w:r w:rsidR="00AD2779" w:rsidRPr="00AD2779">
        <w:rPr>
          <w:rFonts w:eastAsia="仿宋" w:hint="eastAsia"/>
          <w:sz w:val="32"/>
          <w:szCs w:val="32"/>
        </w:rPr>
        <w:t>万平方米，栏杆已翻新完成约</w:t>
      </w:r>
      <w:r w:rsidR="00AD2779" w:rsidRPr="00AD2779">
        <w:rPr>
          <w:rFonts w:eastAsia="仿宋" w:hint="eastAsia"/>
          <w:sz w:val="32"/>
          <w:szCs w:val="32"/>
        </w:rPr>
        <w:t>6.7</w:t>
      </w:r>
      <w:r w:rsidR="00AD2779" w:rsidRPr="00AD2779">
        <w:rPr>
          <w:rFonts w:eastAsia="仿宋" w:hint="eastAsia"/>
          <w:sz w:val="32"/>
          <w:szCs w:val="32"/>
        </w:rPr>
        <w:t>万平方米，灯具</w:t>
      </w:r>
      <w:r w:rsidR="00AD2779" w:rsidRPr="00AD2779">
        <w:rPr>
          <w:rFonts w:eastAsia="仿宋" w:hint="eastAsia"/>
          <w:sz w:val="32"/>
          <w:szCs w:val="32"/>
        </w:rPr>
        <w:t>15265</w:t>
      </w:r>
      <w:r w:rsidR="00AD2779" w:rsidRPr="00AD2779">
        <w:rPr>
          <w:rFonts w:eastAsia="仿宋" w:hint="eastAsia"/>
          <w:sz w:val="32"/>
          <w:szCs w:val="32"/>
        </w:rPr>
        <w:t>盏，灭火器配置</w:t>
      </w:r>
      <w:r w:rsidR="00AD2779" w:rsidRPr="00AD2779">
        <w:rPr>
          <w:rFonts w:eastAsia="仿宋" w:hint="eastAsia"/>
          <w:sz w:val="32"/>
          <w:szCs w:val="32"/>
        </w:rPr>
        <w:t>6907</w:t>
      </w:r>
      <w:r w:rsidR="00AD2779" w:rsidRPr="00AD2779">
        <w:rPr>
          <w:rFonts w:eastAsia="仿宋" w:hint="eastAsia"/>
          <w:sz w:val="32"/>
          <w:szCs w:val="32"/>
        </w:rPr>
        <w:t>个；屋面防水改造共改造房屋</w:t>
      </w:r>
      <w:r w:rsidR="00AD2779" w:rsidRPr="00AD2779">
        <w:rPr>
          <w:rFonts w:eastAsia="仿宋" w:hint="eastAsia"/>
          <w:sz w:val="32"/>
          <w:szCs w:val="32"/>
        </w:rPr>
        <w:t>486</w:t>
      </w:r>
      <w:r w:rsidR="00AD2779" w:rsidRPr="00AD2779">
        <w:rPr>
          <w:rFonts w:eastAsia="仿宋" w:hint="eastAsia"/>
          <w:sz w:val="32"/>
          <w:szCs w:val="32"/>
        </w:rPr>
        <w:t>栋，已完成</w:t>
      </w:r>
      <w:r w:rsidR="00AD2779" w:rsidRPr="00AD2779">
        <w:rPr>
          <w:rFonts w:eastAsia="仿宋" w:hint="eastAsia"/>
          <w:sz w:val="32"/>
          <w:szCs w:val="32"/>
        </w:rPr>
        <w:t>422</w:t>
      </w:r>
      <w:r w:rsidR="00AD2779" w:rsidRPr="00AD2779">
        <w:rPr>
          <w:rFonts w:eastAsia="仿宋" w:hint="eastAsia"/>
          <w:sz w:val="32"/>
          <w:szCs w:val="32"/>
        </w:rPr>
        <w:t>栋，外立面整治共改造房屋</w:t>
      </w:r>
      <w:r w:rsidR="00AD2779" w:rsidRPr="00AD2779">
        <w:rPr>
          <w:rFonts w:eastAsia="仿宋" w:hint="eastAsia"/>
          <w:sz w:val="32"/>
          <w:szCs w:val="32"/>
        </w:rPr>
        <w:t>362</w:t>
      </w:r>
      <w:r w:rsidR="00AD2779" w:rsidRPr="00AD2779">
        <w:rPr>
          <w:rFonts w:eastAsia="仿宋" w:hint="eastAsia"/>
          <w:sz w:val="32"/>
          <w:szCs w:val="32"/>
        </w:rPr>
        <w:t>栋，已完工</w:t>
      </w:r>
      <w:r w:rsidR="00AD2779" w:rsidRPr="00AD2779">
        <w:rPr>
          <w:rFonts w:eastAsia="仿宋" w:hint="eastAsia"/>
          <w:sz w:val="32"/>
          <w:szCs w:val="32"/>
        </w:rPr>
        <w:t>343</w:t>
      </w:r>
      <w:r w:rsidR="00AD2779" w:rsidRPr="00AD2779">
        <w:rPr>
          <w:rFonts w:eastAsia="仿宋" w:hint="eastAsia"/>
          <w:sz w:val="32"/>
          <w:szCs w:val="32"/>
        </w:rPr>
        <w:t>栋，现场完成总产值约</w:t>
      </w:r>
      <w:r w:rsidR="00AD2779" w:rsidRPr="00AD2779">
        <w:rPr>
          <w:rFonts w:eastAsia="仿宋" w:hint="eastAsia"/>
          <w:sz w:val="32"/>
          <w:szCs w:val="32"/>
        </w:rPr>
        <w:t>13437</w:t>
      </w:r>
      <w:r w:rsidR="00AD2779" w:rsidRPr="00AD2779">
        <w:rPr>
          <w:rFonts w:eastAsia="仿宋" w:hint="eastAsia"/>
          <w:sz w:val="32"/>
          <w:szCs w:val="32"/>
        </w:rPr>
        <w:t>万元。老旧小区改造工程完成率</w:t>
      </w:r>
      <w:r>
        <w:rPr>
          <w:rFonts w:eastAsia="仿宋" w:hint="eastAsia"/>
          <w:sz w:val="32"/>
          <w:szCs w:val="32"/>
        </w:rPr>
        <w:t>为</w:t>
      </w:r>
      <w:r w:rsidR="00AD2779">
        <w:rPr>
          <w:rFonts w:eastAsia="仿宋"/>
          <w:sz w:val="32"/>
          <w:szCs w:val="32"/>
        </w:rPr>
        <w:t>63.99</w:t>
      </w:r>
      <w:r>
        <w:rPr>
          <w:rFonts w:eastAsia="仿宋" w:hint="eastAsia"/>
          <w:sz w:val="32"/>
          <w:szCs w:val="32"/>
        </w:rPr>
        <w:t>%</w:t>
      </w:r>
      <w:r>
        <w:rPr>
          <w:rFonts w:eastAsia="仿宋" w:hint="eastAsia"/>
          <w:sz w:val="32"/>
          <w:szCs w:val="32"/>
        </w:rPr>
        <w:t>，部分完成目标。</w:t>
      </w:r>
    </w:p>
    <w:p w14:paraId="5D4321DE" w14:textId="5E143574" w:rsidR="00D36258" w:rsidRDefault="00D36258">
      <w:pPr>
        <w:widowControl/>
        <w:spacing w:line="560" w:lineRule="exact"/>
        <w:ind w:firstLineChars="200" w:firstLine="640"/>
        <w:rPr>
          <w:rFonts w:eastAsia="仿宋"/>
          <w:sz w:val="32"/>
          <w:szCs w:val="32"/>
        </w:rPr>
      </w:pPr>
      <w:r w:rsidRPr="00D36258">
        <w:rPr>
          <w:rFonts w:eastAsia="仿宋" w:hint="eastAsia"/>
          <w:sz w:val="32"/>
          <w:szCs w:val="32"/>
        </w:rPr>
        <w:t>老旧小区改造推进难</w:t>
      </w:r>
      <w:r>
        <w:rPr>
          <w:rFonts w:eastAsia="仿宋" w:hint="eastAsia"/>
          <w:sz w:val="32"/>
          <w:szCs w:val="32"/>
        </w:rPr>
        <w:t>的原因</w:t>
      </w:r>
      <w:r w:rsidRPr="00D36258">
        <w:rPr>
          <w:rFonts w:eastAsia="仿宋" w:hint="eastAsia"/>
          <w:sz w:val="32"/>
          <w:szCs w:val="32"/>
        </w:rPr>
        <w:t>一是受</w:t>
      </w:r>
      <w:r w:rsidRPr="00D36258">
        <w:rPr>
          <w:rFonts w:eastAsia="仿宋" w:hint="eastAsia"/>
          <w:sz w:val="32"/>
          <w:szCs w:val="32"/>
        </w:rPr>
        <w:t>8</w:t>
      </w:r>
      <w:r w:rsidRPr="00D36258">
        <w:rPr>
          <w:rFonts w:eastAsia="仿宋" w:hint="eastAsia"/>
          <w:sz w:val="32"/>
          <w:szCs w:val="32"/>
        </w:rPr>
        <w:t>月新冠肺炎疫情影响，在建项目全部停工，工作力量投入到疫情防控中，造成工程进度缓慢。二是改造方案调整。在改造过程中根据小区实际情况，并结合相关职能部门意见，小区改造方案有较大调整，造成项目进度延后。三是改造资金紧缺。因今年政府专项债发行未成功，同时区级财政资金紧张，多次与财政部门协商资金问题，间接造成项目前期程序时间较长，改造进度比较缓慢。四是小区改造与居民期望存在差距。根据《市人民政府办公厅关于进一步推进城镇老旧小区改造工作的通知》要求，“我市老旧小区改造以实施基础类改造为重点，有条件的小区推进完善类和提升类改造”，而居民对小区改造的要求过高，因改造资金紧张，改造无法满足居民的全部需求，与居民期望存在差距。</w:t>
      </w:r>
    </w:p>
    <w:p w14:paraId="15B56EA9" w14:textId="5B641ACE" w:rsidR="00544BFE" w:rsidRDefault="00483F56">
      <w:pPr>
        <w:widowControl/>
        <w:spacing w:line="560" w:lineRule="exact"/>
        <w:ind w:firstLineChars="200" w:firstLine="640"/>
        <w:rPr>
          <w:rFonts w:eastAsia="仿宋"/>
          <w:sz w:val="32"/>
          <w:szCs w:val="32"/>
        </w:rPr>
      </w:pPr>
      <w:r w:rsidRPr="00483F56">
        <w:rPr>
          <w:rFonts w:eastAsia="仿宋" w:hint="eastAsia"/>
          <w:sz w:val="32"/>
          <w:szCs w:val="32"/>
        </w:rPr>
        <w:t>租赁补贴发放到位率</w:t>
      </w:r>
      <w:r w:rsidR="000F7660">
        <w:rPr>
          <w:rFonts w:eastAsia="仿宋" w:hint="eastAsia"/>
          <w:sz w:val="32"/>
          <w:szCs w:val="32"/>
        </w:rPr>
        <w:t>：满分</w:t>
      </w:r>
      <w:r w:rsidR="006B4AB2">
        <w:rPr>
          <w:rFonts w:eastAsia="仿宋"/>
          <w:sz w:val="32"/>
          <w:szCs w:val="32"/>
        </w:rPr>
        <w:t>6</w:t>
      </w:r>
      <w:r w:rsidR="000F7660">
        <w:rPr>
          <w:rFonts w:eastAsia="仿宋" w:hint="eastAsia"/>
          <w:sz w:val="32"/>
          <w:szCs w:val="32"/>
        </w:rPr>
        <w:t>分，得</w:t>
      </w:r>
      <w:r w:rsidR="000F7660">
        <w:rPr>
          <w:rFonts w:eastAsia="仿宋"/>
          <w:sz w:val="32"/>
          <w:szCs w:val="32"/>
        </w:rPr>
        <w:t>分</w:t>
      </w:r>
      <w:r w:rsidR="006B4AB2">
        <w:rPr>
          <w:rFonts w:eastAsia="仿宋"/>
          <w:sz w:val="32"/>
          <w:szCs w:val="32"/>
        </w:rPr>
        <w:t>6</w:t>
      </w:r>
      <w:r w:rsidR="000F7660">
        <w:rPr>
          <w:rFonts w:eastAsia="仿宋"/>
          <w:sz w:val="32"/>
          <w:szCs w:val="32"/>
        </w:rPr>
        <w:t>分</w:t>
      </w:r>
    </w:p>
    <w:p w14:paraId="6C631392" w14:textId="41441090" w:rsidR="00544BFE" w:rsidRDefault="000F7660" w:rsidP="00483F56">
      <w:pPr>
        <w:pStyle w:val="a3"/>
        <w:spacing w:line="560" w:lineRule="exact"/>
        <w:ind w:firstLineChars="200" w:firstLine="640"/>
        <w:rPr>
          <w:rFonts w:eastAsia="仿宋"/>
          <w:sz w:val="32"/>
          <w:szCs w:val="32"/>
        </w:rPr>
      </w:pPr>
      <w:r>
        <w:rPr>
          <w:rFonts w:eastAsia="仿宋" w:hint="eastAsia"/>
          <w:sz w:val="32"/>
          <w:szCs w:val="32"/>
        </w:rPr>
        <w:lastRenderedPageBreak/>
        <w:t>目标为</w:t>
      </w:r>
      <w:r w:rsidR="00483F56" w:rsidRPr="00483F56">
        <w:rPr>
          <w:rFonts w:eastAsia="仿宋" w:hint="eastAsia"/>
          <w:sz w:val="32"/>
          <w:szCs w:val="32"/>
        </w:rPr>
        <w:t>租赁补贴发放到位率</w:t>
      </w:r>
      <w:r w:rsidR="00483F56">
        <w:rPr>
          <w:rFonts w:eastAsia="仿宋" w:hint="eastAsia"/>
          <w:sz w:val="32"/>
          <w:szCs w:val="32"/>
        </w:rPr>
        <w:t>100%</w:t>
      </w:r>
      <w:r>
        <w:rPr>
          <w:rFonts w:eastAsia="仿宋" w:hint="eastAsia"/>
          <w:sz w:val="32"/>
          <w:szCs w:val="32"/>
        </w:rPr>
        <w:t>。</w:t>
      </w:r>
      <w:r>
        <w:rPr>
          <w:rFonts w:eastAsia="仿宋" w:hint="eastAsia"/>
          <w:sz w:val="32"/>
          <w:szCs w:val="32"/>
        </w:rPr>
        <w:t>202</w:t>
      </w:r>
      <w:r w:rsidR="00483F56">
        <w:rPr>
          <w:rFonts w:eastAsia="仿宋"/>
          <w:sz w:val="32"/>
          <w:szCs w:val="32"/>
        </w:rPr>
        <w:t>1</w:t>
      </w:r>
      <w:r>
        <w:rPr>
          <w:rFonts w:eastAsia="仿宋" w:hint="eastAsia"/>
          <w:sz w:val="32"/>
          <w:szCs w:val="32"/>
        </w:rPr>
        <w:t>年</w:t>
      </w:r>
      <w:r w:rsidR="00483F56" w:rsidRPr="00483F56">
        <w:rPr>
          <w:rFonts w:eastAsia="仿宋" w:hint="eastAsia"/>
          <w:sz w:val="32"/>
          <w:szCs w:val="32"/>
        </w:rPr>
        <w:t>落实我区大学生租赁房保障资格申请受理、审核审批及补贴资金发放工作，一季度落实人才配租保障</w:t>
      </w:r>
      <w:r w:rsidR="00483F56" w:rsidRPr="00483F56">
        <w:rPr>
          <w:rFonts w:eastAsia="仿宋" w:hint="eastAsia"/>
          <w:sz w:val="32"/>
          <w:szCs w:val="32"/>
        </w:rPr>
        <w:t>312</w:t>
      </w:r>
      <w:r w:rsidR="00483F56" w:rsidRPr="00483F56">
        <w:rPr>
          <w:rFonts w:eastAsia="仿宋" w:hint="eastAsia"/>
          <w:sz w:val="32"/>
          <w:szCs w:val="32"/>
        </w:rPr>
        <w:t>人，补贴金额为</w:t>
      </w:r>
      <w:r w:rsidR="00483F56" w:rsidRPr="00483F56">
        <w:rPr>
          <w:rFonts w:eastAsia="仿宋" w:hint="eastAsia"/>
          <w:sz w:val="32"/>
          <w:szCs w:val="32"/>
        </w:rPr>
        <w:t>319314</w:t>
      </w:r>
      <w:r w:rsidR="00483F56" w:rsidRPr="00483F56">
        <w:rPr>
          <w:rFonts w:eastAsia="仿宋" w:hint="eastAsia"/>
          <w:sz w:val="32"/>
          <w:szCs w:val="32"/>
        </w:rPr>
        <w:t>元，二季度落实配租保障</w:t>
      </w:r>
      <w:r w:rsidR="00483F56" w:rsidRPr="00483F56">
        <w:rPr>
          <w:rFonts w:eastAsia="仿宋" w:hint="eastAsia"/>
          <w:sz w:val="32"/>
          <w:szCs w:val="32"/>
        </w:rPr>
        <w:t xml:space="preserve"> 331</w:t>
      </w:r>
      <w:r w:rsidR="00483F56" w:rsidRPr="00483F56">
        <w:rPr>
          <w:rFonts w:eastAsia="仿宋" w:hint="eastAsia"/>
          <w:sz w:val="32"/>
          <w:szCs w:val="32"/>
        </w:rPr>
        <w:t>人，补贴金额为</w:t>
      </w:r>
      <w:r w:rsidR="00483F56" w:rsidRPr="00483F56">
        <w:rPr>
          <w:rFonts w:eastAsia="仿宋" w:hint="eastAsia"/>
          <w:sz w:val="32"/>
          <w:szCs w:val="32"/>
        </w:rPr>
        <w:t>306624</w:t>
      </w:r>
      <w:r w:rsidR="00483F56" w:rsidRPr="00483F56">
        <w:rPr>
          <w:rFonts w:eastAsia="仿宋" w:hint="eastAsia"/>
          <w:sz w:val="32"/>
          <w:szCs w:val="32"/>
        </w:rPr>
        <w:t>元，三季度落实配租</w:t>
      </w:r>
      <w:r w:rsidR="00483F56" w:rsidRPr="00483F56">
        <w:rPr>
          <w:rFonts w:eastAsia="仿宋" w:hint="eastAsia"/>
          <w:sz w:val="32"/>
          <w:szCs w:val="32"/>
        </w:rPr>
        <w:t>371</w:t>
      </w:r>
      <w:r w:rsidR="00483F56" w:rsidRPr="00483F56">
        <w:rPr>
          <w:rFonts w:eastAsia="仿宋" w:hint="eastAsia"/>
          <w:sz w:val="32"/>
          <w:szCs w:val="32"/>
        </w:rPr>
        <w:t>人，补贴金额</w:t>
      </w:r>
      <w:r w:rsidR="00483F56" w:rsidRPr="00483F56">
        <w:rPr>
          <w:rFonts w:eastAsia="仿宋" w:hint="eastAsia"/>
          <w:sz w:val="32"/>
          <w:szCs w:val="32"/>
        </w:rPr>
        <w:t>314049</w:t>
      </w:r>
      <w:r w:rsidR="00483F56" w:rsidRPr="00483F56">
        <w:rPr>
          <w:rFonts w:eastAsia="仿宋" w:hint="eastAsia"/>
          <w:sz w:val="32"/>
          <w:szCs w:val="32"/>
        </w:rPr>
        <w:t>元。第四季度落实人才配租</w:t>
      </w:r>
      <w:r w:rsidR="00483F56" w:rsidRPr="00483F56">
        <w:rPr>
          <w:rFonts w:eastAsia="仿宋" w:hint="eastAsia"/>
          <w:sz w:val="32"/>
          <w:szCs w:val="32"/>
        </w:rPr>
        <w:t>339</w:t>
      </w:r>
      <w:r w:rsidR="00483F56" w:rsidRPr="00483F56">
        <w:rPr>
          <w:rFonts w:eastAsia="仿宋" w:hint="eastAsia"/>
          <w:sz w:val="32"/>
          <w:szCs w:val="32"/>
        </w:rPr>
        <w:t>人，补贴金额为</w:t>
      </w:r>
      <w:r w:rsidR="00483F56" w:rsidRPr="00483F56">
        <w:rPr>
          <w:rFonts w:eastAsia="仿宋" w:hint="eastAsia"/>
          <w:sz w:val="32"/>
          <w:szCs w:val="32"/>
        </w:rPr>
        <w:t>27.14</w:t>
      </w:r>
      <w:r w:rsidR="00483F56" w:rsidRPr="00483F56">
        <w:rPr>
          <w:rFonts w:eastAsia="仿宋" w:hint="eastAsia"/>
          <w:sz w:val="32"/>
          <w:szCs w:val="32"/>
        </w:rPr>
        <w:t>万元，全年合计保障</w:t>
      </w:r>
      <w:r w:rsidR="00483F56" w:rsidRPr="00483F56">
        <w:rPr>
          <w:rFonts w:eastAsia="仿宋" w:hint="eastAsia"/>
          <w:sz w:val="32"/>
          <w:szCs w:val="32"/>
        </w:rPr>
        <w:t>1353</w:t>
      </w:r>
      <w:r w:rsidR="00483F56" w:rsidRPr="00483F56">
        <w:rPr>
          <w:rFonts w:eastAsia="仿宋" w:hint="eastAsia"/>
          <w:sz w:val="32"/>
          <w:szCs w:val="32"/>
        </w:rPr>
        <w:t>人次，发放补贴</w:t>
      </w:r>
      <w:r w:rsidR="00483F56" w:rsidRPr="00483F56">
        <w:rPr>
          <w:rFonts w:eastAsia="仿宋" w:hint="eastAsia"/>
          <w:sz w:val="32"/>
          <w:szCs w:val="32"/>
        </w:rPr>
        <w:t>121.13</w:t>
      </w:r>
      <w:r w:rsidR="00483F56" w:rsidRPr="00483F56">
        <w:rPr>
          <w:rFonts w:eastAsia="仿宋" w:hint="eastAsia"/>
          <w:sz w:val="32"/>
          <w:szCs w:val="32"/>
        </w:rPr>
        <w:t>万元。</w:t>
      </w:r>
      <w:r w:rsidR="00483F56" w:rsidRPr="00483F56">
        <w:rPr>
          <w:rFonts w:eastAsia="仿宋" w:hint="eastAsia"/>
          <w:sz w:val="32"/>
          <w:szCs w:val="32"/>
        </w:rPr>
        <w:t>2021</w:t>
      </w:r>
      <w:r w:rsidR="00483F56" w:rsidRPr="00483F56">
        <w:rPr>
          <w:rFonts w:eastAsia="仿宋" w:hint="eastAsia"/>
          <w:sz w:val="32"/>
          <w:szCs w:val="32"/>
        </w:rPr>
        <w:t>年上半年，审核保障低收入住房困难家庭</w:t>
      </w:r>
      <w:r w:rsidR="00483F56" w:rsidRPr="00483F56">
        <w:rPr>
          <w:rFonts w:eastAsia="仿宋" w:hint="eastAsia"/>
          <w:sz w:val="32"/>
          <w:szCs w:val="32"/>
        </w:rPr>
        <w:t>57</w:t>
      </w:r>
      <w:r w:rsidR="00483F56" w:rsidRPr="00483F56">
        <w:rPr>
          <w:rFonts w:eastAsia="仿宋" w:hint="eastAsia"/>
          <w:sz w:val="32"/>
          <w:szCs w:val="32"/>
        </w:rPr>
        <w:t>户，补贴资金为</w:t>
      </w:r>
      <w:r w:rsidR="00483F56" w:rsidRPr="00483F56">
        <w:rPr>
          <w:rFonts w:eastAsia="仿宋" w:hint="eastAsia"/>
          <w:sz w:val="32"/>
          <w:szCs w:val="32"/>
        </w:rPr>
        <w:t>19.65</w:t>
      </w:r>
      <w:r w:rsidR="00483F56" w:rsidRPr="00483F56">
        <w:rPr>
          <w:rFonts w:eastAsia="仿宋" w:hint="eastAsia"/>
          <w:sz w:val="32"/>
          <w:szCs w:val="32"/>
        </w:rPr>
        <w:t>万元。下半年，审核保障低收入住房困难家庭</w:t>
      </w:r>
      <w:r w:rsidR="00483F56" w:rsidRPr="00483F56">
        <w:rPr>
          <w:rFonts w:eastAsia="仿宋" w:hint="eastAsia"/>
          <w:sz w:val="32"/>
          <w:szCs w:val="32"/>
        </w:rPr>
        <w:t>63</w:t>
      </w:r>
      <w:r w:rsidR="00483F56" w:rsidRPr="00483F56">
        <w:rPr>
          <w:rFonts w:eastAsia="仿宋" w:hint="eastAsia"/>
          <w:sz w:val="32"/>
          <w:szCs w:val="32"/>
        </w:rPr>
        <w:t>户，补贴资金为</w:t>
      </w:r>
      <w:r w:rsidR="00483F56" w:rsidRPr="00483F56">
        <w:rPr>
          <w:rFonts w:eastAsia="仿宋" w:hint="eastAsia"/>
          <w:sz w:val="32"/>
          <w:szCs w:val="32"/>
        </w:rPr>
        <w:t>21.77</w:t>
      </w:r>
      <w:r w:rsidR="00483F56" w:rsidRPr="00483F56">
        <w:rPr>
          <w:rFonts w:eastAsia="仿宋" w:hint="eastAsia"/>
          <w:sz w:val="32"/>
          <w:szCs w:val="32"/>
        </w:rPr>
        <w:t>万元，全年共计保障家庭</w:t>
      </w:r>
      <w:r w:rsidR="00483F56" w:rsidRPr="00483F56">
        <w:rPr>
          <w:rFonts w:eastAsia="仿宋" w:hint="eastAsia"/>
          <w:sz w:val="32"/>
          <w:szCs w:val="32"/>
        </w:rPr>
        <w:t>120</w:t>
      </w:r>
      <w:r w:rsidR="00483F56" w:rsidRPr="00483F56">
        <w:rPr>
          <w:rFonts w:eastAsia="仿宋" w:hint="eastAsia"/>
          <w:sz w:val="32"/>
          <w:szCs w:val="32"/>
        </w:rPr>
        <w:t>户，发放补贴</w:t>
      </w:r>
      <w:r w:rsidR="00483F56" w:rsidRPr="00483F56">
        <w:rPr>
          <w:rFonts w:eastAsia="仿宋" w:hint="eastAsia"/>
          <w:sz w:val="32"/>
          <w:szCs w:val="32"/>
        </w:rPr>
        <w:t>41.42</w:t>
      </w:r>
      <w:r w:rsidR="00483F56" w:rsidRPr="00483F56">
        <w:rPr>
          <w:rFonts w:eastAsia="仿宋" w:hint="eastAsia"/>
          <w:sz w:val="32"/>
          <w:szCs w:val="32"/>
        </w:rPr>
        <w:t>万元。租赁补贴发放到位率</w:t>
      </w:r>
      <w:r w:rsidR="00483F56">
        <w:rPr>
          <w:rFonts w:eastAsia="仿宋" w:hint="eastAsia"/>
          <w:sz w:val="32"/>
          <w:szCs w:val="32"/>
        </w:rPr>
        <w:t>100%</w:t>
      </w:r>
      <w:r>
        <w:rPr>
          <w:rFonts w:eastAsia="仿宋" w:hint="eastAsia"/>
          <w:sz w:val="32"/>
          <w:szCs w:val="32"/>
        </w:rPr>
        <w:t>，完成目标。</w:t>
      </w:r>
    </w:p>
    <w:p w14:paraId="48A3E689" w14:textId="70407B6E" w:rsidR="00544BFE" w:rsidRDefault="000F7660">
      <w:pPr>
        <w:widowControl/>
        <w:spacing w:line="560" w:lineRule="exact"/>
        <w:ind w:firstLineChars="200" w:firstLine="640"/>
        <w:rPr>
          <w:rFonts w:eastAsia="仿宋"/>
          <w:sz w:val="32"/>
          <w:szCs w:val="32"/>
        </w:rPr>
      </w:pPr>
      <w:r>
        <w:rPr>
          <w:rFonts w:eastAsia="仿宋" w:hint="eastAsia"/>
          <w:sz w:val="32"/>
          <w:szCs w:val="32"/>
        </w:rPr>
        <w:t>②质量指标：满分</w:t>
      </w:r>
      <w:r>
        <w:rPr>
          <w:rFonts w:eastAsia="仿宋" w:hint="eastAsia"/>
          <w:sz w:val="32"/>
          <w:szCs w:val="32"/>
        </w:rPr>
        <w:t>1</w:t>
      </w:r>
      <w:r w:rsidR="006B4AB2">
        <w:rPr>
          <w:rFonts w:eastAsia="仿宋"/>
          <w:sz w:val="32"/>
          <w:szCs w:val="32"/>
        </w:rPr>
        <w:t>2</w:t>
      </w:r>
      <w:r>
        <w:rPr>
          <w:rFonts w:eastAsia="仿宋" w:hint="eastAsia"/>
          <w:sz w:val="32"/>
          <w:szCs w:val="32"/>
        </w:rPr>
        <w:t>分，得分</w:t>
      </w:r>
      <w:r>
        <w:rPr>
          <w:rFonts w:eastAsia="仿宋" w:hint="eastAsia"/>
          <w:sz w:val="32"/>
          <w:szCs w:val="32"/>
        </w:rPr>
        <w:t>1</w:t>
      </w:r>
      <w:r w:rsidR="006B4AB2">
        <w:rPr>
          <w:rFonts w:eastAsia="仿宋"/>
          <w:sz w:val="32"/>
          <w:szCs w:val="32"/>
        </w:rPr>
        <w:t>2</w:t>
      </w:r>
      <w:r>
        <w:rPr>
          <w:rFonts w:eastAsia="仿宋" w:hint="eastAsia"/>
          <w:sz w:val="32"/>
          <w:szCs w:val="32"/>
        </w:rPr>
        <w:t>分</w:t>
      </w:r>
    </w:p>
    <w:p w14:paraId="52CFEDF6" w14:textId="20AEEEB7" w:rsidR="00544BFE" w:rsidRDefault="006B4AB2">
      <w:pPr>
        <w:widowControl/>
        <w:spacing w:line="560" w:lineRule="exact"/>
        <w:ind w:firstLineChars="200" w:firstLine="640"/>
        <w:rPr>
          <w:rFonts w:eastAsia="仿宋"/>
          <w:sz w:val="32"/>
          <w:szCs w:val="32"/>
        </w:rPr>
      </w:pPr>
      <w:r w:rsidRPr="006B4AB2">
        <w:rPr>
          <w:rFonts w:eastAsia="仿宋" w:hint="eastAsia"/>
          <w:sz w:val="32"/>
          <w:szCs w:val="32"/>
        </w:rPr>
        <w:t>房屋安全鉴定书备案率</w:t>
      </w:r>
      <w:r w:rsidR="000F7660">
        <w:rPr>
          <w:rFonts w:eastAsia="仿宋"/>
          <w:sz w:val="32"/>
          <w:szCs w:val="32"/>
        </w:rPr>
        <w:t>：满分</w:t>
      </w:r>
      <w:r w:rsidR="000F7660">
        <w:rPr>
          <w:rFonts w:eastAsia="仿宋" w:hint="eastAsia"/>
          <w:sz w:val="32"/>
          <w:szCs w:val="32"/>
        </w:rPr>
        <w:t>6</w:t>
      </w:r>
      <w:r w:rsidR="000F7660">
        <w:rPr>
          <w:rFonts w:eastAsia="仿宋"/>
          <w:sz w:val="32"/>
          <w:szCs w:val="32"/>
        </w:rPr>
        <w:t>分，得分</w:t>
      </w:r>
      <w:r w:rsidR="000F7660">
        <w:rPr>
          <w:rFonts w:eastAsia="仿宋" w:hint="eastAsia"/>
          <w:sz w:val="32"/>
          <w:szCs w:val="32"/>
        </w:rPr>
        <w:t>6</w:t>
      </w:r>
      <w:r w:rsidR="000F7660">
        <w:rPr>
          <w:rFonts w:eastAsia="仿宋"/>
          <w:sz w:val="32"/>
          <w:szCs w:val="32"/>
        </w:rPr>
        <w:t>分</w:t>
      </w:r>
    </w:p>
    <w:p w14:paraId="0DE8C831" w14:textId="142CA770" w:rsidR="00544BFE" w:rsidRDefault="000F7660">
      <w:pPr>
        <w:pStyle w:val="a3"/>
        <w:spacing w:after="0" w:line="560" w:lineRule="exact"/>
        <w:ind w:firstLineChars="200" w:firstLine="640"/>
        <w:rPr>
          <w:rFonts w:eastAsia="仿宋"/>
          <w:sz w:val="32"/>
          <w:szCs w:val="32"/>
        </w:rPr>
      </w:pPr>
      <w:r>
        <w:rPr>
          <w:rFonts w:eastAsia="仿宋" w:hint="eastAsia"/>
          <w:sz w:val="32"/>
          <w:szCs w:val="32"/>
        </w:rPr>
        <w:t>目标为</w:t>
      </w:r>
      <w:r w:rsidR="006B4AB2" w:rsidRPr="006B4AB2">
        <w:rPr>
          <w:rFonts w:eastAsia="仿宋" w:hint="eastAsia"/>
          <w:sz w:val="32"/>
          <w:szCs w:val="32"/>
        </w:rPr>
        <w:t>房屋安全鉴定书备案率</w:t>
      </w:r>
      <w:r>
        <w:rPr>
          <w:rFonts w:eastAsia="仿宋" w:hint="eastAsia"/>
          <w:sz w:val="32"/>
          <w:szCs w:val="32"/>
        </w:rPr>
        <w:t>100%</w:t>
      </w:r>
      <w:r>
        <w:rPr>
          <w:rFonts w:eastAsia="仿宋" w:hint="eastAsia"/>
          <w:sz w:val="32"/>
          <w:szCs w:val="32"/>
        </w:rPr>
        <w:t>。</w:t>
      </w:r>
      <w:r>
        <w:rPr>
          <w:rFonts w:eastAsia="仿宋" w:hint="eastAsia"/>
          <w:sz w:val="32"/>
          <w:szCs w:val="32"/>
        </w:rPr>
        <w:t>202</w:t>
      </w:r>
      <w:r w:rsidR="006B4AB2">
        <w:rPr>
          <w:rFonts w:eastAsia="仿宋"/>
          <w:sz w:val="32"/>
          <w:szCs w:val="32"/>
        </w:rPr>
        <w:t>1</w:t>
      </w:r>
      <w:r>
        <w:rPr>
          <w:rFonts w:eastAsia="仿宋" w:hint="eastAsia"/>
          <w:sz w:val="32"/>
          <w:szCs w:val="32"/>
        </w:rPr>
        <w:t>年</w:t>
      </w:r>
      <w:r w:rsidR="00E55EA1" w:rsidRPr="00E55EA1">
        <w:rPr>
          <w:rFonts w:eastAsia="仿宋" w:hint="eastAsia"/>
          <w:sz w:val="32"/>
          <w:szCs w:val="32"/>
        </w:rPr>
        <w:t>为规范房屋安全鉴定市场秩序，加强对鉴定单位和从业人员监管，进一步推进我市房屋安全鉴定行业健康发展，对全区鉴定报告进行审核，目前完成鉴定报告审核</w:t>
      </w:r>
      <w:r w:rsidR="00E55EA1" w:rsidRPr="00E55EA1">
        <w:rPr>
          <w:rFonts w:eastAsia="仿宋" w:hint="eastAsia"/>
          <w:sz w:val="32"/>
          <w:szCs w:val="32"/>
        </w:rPr>
        <w:t>449</w:t>
      </w:r>
      <w:r w:rsidR="00E55EA1" w:rsidRPr="00E55EA1">
        <w:rPr>
          <w:rFonts w:eastAsia="仿宋" w:hint="eastAsia"/>
          <w:sz w:val="32"/>
          <w:szCs w:val="32"/>
        </w:rPr>
        <w:t>份，其中正常备案</w:t>
      </w:r>
      <w:r w:rsidR="00E55EA1" w:rsidRPr="00E55EA1">
        <w:rPr>
          <w:rFonts w:eastAsia="仿宋" w:hint="eastAsia"/>
          <w:sz w:val="32"/>
          <w:szCs w:val="32"/>
        </w:rPr>
        <w:t>411</w:t>
      </w:r>
      <w:r w:rsidR="00E55EA1" w:rsidRPr="00E55EA1">
        <w:rPr>
          <w:rFonts w:eastAsia="仿宋" w:hint="eastAsia"/>
          <w:sz w:val="32"/>
          <w:szCs w:val="32"/>
        </w:rPr>
        <w:t>例，特殊处理</w:t>
      </w:r>
      <w:r w:rsidR="00E55EA1" w:rsidRPr="00E55EA1">
        <w:rPr>
          <w:rFonts w:eastAsia="仿宋" w:hint="eastAsia"/>
          <w:sz w:val="32"/>
          <w:szCs w:val="32"/>
        </w:rPr>
        <w:t>38</w:t>
      </w:r>
      <w:r w:rsidR="00E55EA1" w:rsidRPr="00E55EA1">
        <w:rPr>
          <w:rFonts w:eastAsia="仿宋" w:hint="eastAsia"/>
          <w:sz w:val="32"/>
          <w:szCs w:val="32"/>
        </w:rPr>
        <w:t>例。</w:t>
      </w:r>
      <w:r w:rsidR="00E55EA1" w:rsidRPr="006B4AB2">
        <w:rPr>
          <w:rFonts w:eastAsia="仿宋" w:hint="eastAsia"/>
          <w:sz w:val="32"/>
          <w:szCs w:val="32"/>
        </w:rPr>
        <w:t>房屋安全鉴定书备案率</w:t>
      </w:r>
      <w:r>
        <w:rPr>
          <w:rFonts w:eastAsia="仿宋" w:hint="eastAsia"/>
          <w:sz w:val="32"/>
          <w:szCs w:val="32"/>
        </w:rPr>
        <w:t>达</w:t>
      </w:r>
      <w:r>
        <w:rPr>
          <w:rFonts w:eastAsia="仿宋" w:hint="eastAsia"/>
          <w:sz w:val="32"/>
          <w:szCs w:val="32"/>
        </w:rPr>
        <w:t>100%</w:t>
      </w:r>
      <w:r>
        <w:rPr>
          <w:rFonts w:eastAsia="仿宋" w:hint="eastAsia"/>
          <w:sz w:val="32"/>
          <w:szCs w:val="32"/>
        </w:rPr>
        <w:t>，完成目标。</w:t>
      </w:r>
    </w:p>
    <w:p w14:paraId="3654C0C4" w14:textId="204A44AE" w:rsidR="00544BFE" w:rsidRDefault="00BD1BD1">
      <w:pPr>
        <w:widowControl/>
        <w:spacing w:line="560" w:lineRule="exact"/>
        <w:ind w:firstLineChars="200" w:firstLine="640"/>
        <w:rPr>
          <w:rFonts w:eastAsia="仿宋"/>
          <w:sz w:val="32"/>
          <w:szCs w:val="32"/>
        </w:rPr>
      </w:pPr>
      <w:r w:rsidRPr="00BD1BD1">
        <w:rPr>
          <w:rFonts w:eastAsia="仿宋" w:hint="eastAsia"/>
          <w:sz w:val="32"/>
          <w:szCs w:val="32"/>
        </w:rPr>
        <w:t>投诉受理回复率</w:t>
      </w:r>
      <w:r w:rsidR="000F7660">
        <w:rPr>
          <w:rFonts w:eastAsia="仿宋"/>
          <w:sz w:val="32"/>
          <w:szCs w:val="32"/>
        </w:rPr>
        <w:t>：</w:t>
      </w:r>
      <w:r w:rsidR="00A76CBC">
        <w:rPr>
          <w:rFonts w:eastAsia="仿宋"/>
          <w:sz w:val="32"/>
          <w:szCs w:val="32"/>
        </w:rPr>
        <w:t>满分</w:t>
      </w:r>
      <w:r w:rsidR="00A76CBC">
        <w:rPr>
          <w:rFonts w:eastAsia="仿宋" w:hint="eastAsia"/>
          <w:sz w:val="32"/>
          <w:szCs w:val="32"/>
        </w:rPr>
        <w:t>6</w:t>
      </w:r>
      <w:r w:rsidR="00A76CBC">
        <w:rPr>
          <w:rFonts w:eastAsia="仿宋"/>
          <w:sz w:val="32"/>
          <w:szCs w:val="32"/>
        </w:rPr>
        <w:t>分，得分</w:t>
      </w:r>
      <w:r w:rsidR="00A76CBC">
        <w:rPr>
          <w:rFonts w:eastAsia="仿宋" w:hint="eastAsia"/>
          <w:sz w:val="32"/>
          <w:szCs w:val="32"/>
        </w:rPr>
        <w:t>6</w:t>
      </w:r>
      <w:r w:rsidR="00A76CBC">
        <w:rPr>
          <w:rFonts w:eastAsia="仿宋"/>
          <w:sz w:val="32"/>
          <w:szCs w:val="32"/>
        </w:rPr>
        <w:t>分</w:t>
      </w:r>
    </w:p>
    <w:p w14:paraId="6C73E52F" w14:textId="46ABE304" w:rsidR="00544BFE" w:rsidRDefault="000F7660">
      <w:pPr>
        <w:pStyle w:val="a3"/>
        <w:spacing w:after="0" w:line="560" w:lineRule="exact"/>
        <w:ind w:firstLineChars="200" w:firstLine="640"/>
        <w:rPr>
          <w:rFonts w:eastAsia="仿宋"/>
          <w:sz w:val="32"/>
          <w:szCs w:val="32"/>
        </w:rPr>
      </w:pPr>
      <w:r>
        <w:rPr>
          <w:rFonts w:eastAsia="仿宋" w:hint="eastAsia"/>
          <w:sz w:val="32"/>
          <w:szCs w:val="32"/>
        </w:rPr>
        <w:t>目标为</w:t>
      </w:r>
      <w:r w:rsidR="00BD1BD1" w:rsidRPr="00BD1BD1">
        <w:rPr>
          <w:rFonts w:eastAsia="仿宋" w:hint="eastAsia"/>
          <w:sz w:val="32"/>
          <w:szCs w:val="32"/>
        </w:rPr>
        <w:t>投诉受理回复率</w:t>
      </w:r>
      <w:r>
        <w:rPr>
          <w:rFonts w:eastAsia="仿宋" w:hint="eastAsia"/>
          <w:sz w:val="32"/>
          <w:szCs w:val="32"/>
        </w:rPr>
        <w:t>100%</w:t>
      </w:r>
      <w:r>
        <w:rPr>
          <w:rFonts w:eastAsia="仿宋" w:hint="eastAsia"/>
          <w:sz w:val="32"/>
          <w:szCs w:val="32"/>
        </w:rPr>
        <w:t>。</w:t>
      </w:r>
      <w:r>
        <w:rPr>
          <w:rFonts w:eastAsia="仿宋" w:hint="eastAsia"/>
          <w:sz w:val="32"/>
          <w:szCs w:val="32"/>
        </w:rPr>
        <w:t>202</w:t>
      </w:r>
      <w:r w:rsidR="00BD1BD1">
        <w:rPr>
          <w:rFonts w:eastAsia="仿宋"/>
          <w:sz w:val="32"/>
          <w:szCs w:val="32"/>
        </w:rPr>
        <w:t>1</w:t>
      </w:r>
      <w:r>
        <w:rPr>
          <w:rFonts w:eastAsia="仿宋" w:hint="eastAsia"/>
          <w:sz w:val="32"/>
          <w:szCs w:val="32"/>
        </w:rPr>
        <w:t>年</w:t>
      </w:r>
      <w:r w:rsidR="00BD1BD1" w:rsidRPr="00BD1BD1">
        <w:rPr>
          <w:rFonts w:eastAsia="仿宋" w:hint="eastAsia"/>
          <w:sz w:val="32"/>
          <w:szCs w:val="32"/>
        </w:rPr>
        <w:t>房管口共处理各类信访投诉</w:t>
      </w:r>
      <w:r w:rsidR="00BD1BD1" w:rsidRPr="00BD1BD1">
        <w:rPr>
          <w:rFonts w:eastAsia="仿宋" w:hint="eastAsia"/>
          <w:sz w:val="32"/>
          <w:szCs w:val="32"/>
        </w:rPr>
        <w:t>23417</w:t>
      </w:r>
      <w:r w:rsidR="00BD1BD1" w:rsidRPr="00BD1BD1">
        <w:rPr>
          <w:rFonts w:eastAsia="仿宋" w:hint="eastAsia"/>
          <w:sz w:val="32"/>
          <w:szCs w:val="32"/>
        </w:rPr>
        <w:t>起，其中：城市留言板</w:t>
      </w:r>
      <w:r w:rsidR="00BD1BD1" w:rsidRPr="00BD1BD1">
        <w:rPr>
          <w:rFonts w:eastAsia="仿宋" w:hint="eastAsia"/>
          <w:sz w:val="32"/>
          <w:szCs w:val="32"/>
        </w:rPr>
        <w:t>2653</w:t>
      </w:r>
      <w:r w:rsidR="00BD1BD1" w:rsidRPr="00BD1BD1">
        <w:rPr>
          <w:rFonts w:eastAsia="仿宋" w:hint="eastAsia"/>
          <w:sz w:val="32"/>
          <w:szCs w:val="32"/>
        </w:rPr>
        <w:t>起，阳光信访</w:t>
      </w:r>
      <w:r w:rsidR="00BD1BD1" w:rsidRPr="00BD1BD1">
        <w:rPr>
          <w:rFonts w:eastAsia="仿宋" w:hint="eastAsia"/>
          <w:sz w:val="32"/>
          <w:szCs w:val="32"/>
        </w:rPr>
        <w:t>446</w:t>
      </w:r>
      <w:r w:rsidR="00BD1BD1" w:rsidRPr="00BD1BD1">
        <w:rPr>
          <w:rFonts w:eastAsia="仿宋" w:hint="eastAsia"/>
          <w:sz w:val="32"/>
          <w:szCs w:val="32"/>
        </w:rPr>
        <w:t>起，市长专线</w:t>
      </w:r>
      <w:r w:rsidR="00BD1BD1" w:rsidRPr="00BD1BD1">
        <w:rPr>
          <w:rFonts w:eastAsia="仿宋" w:hint="eastAsia"/>
          <w:sz w:val="32"/>
          <w:szCs w:val="32"/>
        </w:rPr>
        <w:t>19238</w:t>
      </w:r>
      <w:r w:rsidR="00BD1BD1" w:rsidRPr="00BD1BD1">
        <w:rPr>
          <w:rFonts w:eastAsia="仿宋" w:hint="eastAsia"/>
          <w:sz w:val="32"/>
          <w:szCs w:val="32"/>
        </w:rPr>
        <w:t>起，其他投诉</w:t>
      </w:r>
      <w:r w:rsidR="00BD1BD1" w:rsidRPr="00BD1BD1">
        <w:rPr>
          <w:rFonts w:eastAsia="仿宋" w:hint="eastAsia"/>
          <w:sz w:val="32"/>
          <w:szCs w:val="32"/>
        </w:rPr>
        <w:t>1080</w:t>
      </w:r>
      <w:r w:rsidR="00BD1BD1" w:rsidRPr="00BD1BD1">
        <w:rPr>
          <w:rFonts w:eastAsia="仿宋" w:hint="eastAsia"/>
          <w:sz w:val="32"/>
          <w:szCs w:val="32"/>
        </w:rPr>
        <w:t>起。对受理的每一起投诉，我们都认真调查、及时协调，按照要求及时进行回复，主动排查</w:t>
      </w:r>
      <w:r w:rsidR="00BD1BD1" w:rsidRPr="00BD1BD1">
        <w:rPr>
          <w:rFonts w:eastAsia="仿宋" w:hint="eastAsia"/>
          <w:sz w:val="32"/>
          <w:szCs w:val="32"/>
        </w:rPr>
        <w:lastRenderedPageBreak/>
        <w:t>隐患，努力将矛盾隐患消除在萌芽状态，确保回复率、处置率达</w:t>
      </w:r>
      <w:r w:rsidR="00BD1BD1" w:rsidRPr="00BD1BD1">
        <w:rPr>
          <w:rFonts w:eastAsia="仿宋" w:hint="eastAsia"/>
          <w:sz w:val="32"/>
          <w:szCs w:val="32"/>
        </w:rPr>
        <w:t>100%</w:t>
      </w:r>
      <w:r>
        <w:rPr>
          <w:rFonts w:eastAsia="仿宋" w:hint="eastAsia"/>
          <w:sz w:val="32"/>
          <w:szCs w:val="32"/>
        </w:rPr>
        <w:t>，完成目标。</w:t>
      </w:r>
    </w:p>
    <w:p w14:paraId="6D168AF3" w14:textId="1111E08E" w:rsidR="00544BFE" w:rsidRDefault="000F7660">
      <w:pPr>
        <w:widowControl/>
        <w:spacing w:line="560" w:lineRule="exact"/>
        <w:ind w:firstLineChars="200" w:firstLine="640"/>
        <w:rPr>
          <w:rFonts w:eastAsia="仿宋"/>
          <w:sz w:val="32"/>
          <w:szCs w:val="32"/>
        </w:rPr>
      </w:pPr>
      <w:r>
        <w:rPr>
          <w:rFonts w:eastAsia="仿宋" w:hint="eastAsia"/>
          <w:sz w:val="32"/>
          <w:szCs w:val="32"/>
        </w:rPr>
        <w:t>③</w:t>
      </w:r>
      <w:r w:rsidR="006828BE">
        <w:rPr>
          <w:rFonts w:eastAsia="仿宋" w:hint="eastAsia"/>
          <w:sz w:val="32"/>
          <w:szCs w:val="32"/>
        </w:rPr>
        <w:t>成本</w:t>
      </w:r>
      <w:r>
        <w:rPr>
          <w:rFonts w:eastAsia="仿宋" w:hint="eastAsia"/>
          <w:sz w:val="32"/>
          <w:szCs w:val="32"/>
        </w:rPr>
        <w:t>指标：</w:t>
      </w:r>
      <w:r>
        <w:rPr>
          <w:rFonts w:eastAsia="仿宋"/>
          <w:sz w:val="32"/>
          <w:szCs w:val="32"/>
        </w:rPr>
        <w:t>满分</w:t>
      </w:r>
      <w:r w:rsidR="006828BE">
        <w:rPr>
          <w:rFonts w:eastAsia="仿宋"/>
          <w:sz w:val="32"/>
          <w:szCs w:val="32"/>
        </w:rPr>
        <w:t>5</w:t>
      </w:r>
      <w:r>
        <w:rPr>
          <w:rFonts w:eastAsia="仿宋"/>
          <w:sz w:val="32"/>
          <w:szCs w:val="32"/>
        </w:rPr>
        <w:t>分，得分</w:t>
      </w:r>
      <w:r w:rsidR="006828BE">
        <w:rPr>
          <w:rFonts w:eastAsia="仿宋"/>
          <w:sz w:val="32"/>
          <w:szCs w:val="32"/>
        </w:rPr>
        <w:t>5</w:t>
      </w:r>
      <w:r>
        <w:rPr>
          <w:rFonts w:eastAsia="仿宋"/>
          <w:sz w:val="32"/>
          <w:szCs w:val="32"/>
        </w:rPr>
        <w:t>分</w:t>
      </w:r>
    </w:p>
    <w:p w14:paraId="14DD86CA" w14:textId="391C5CCF" w:rsidR="00544BFE" w:rsidRDefault="006828BE">
      <w:pPr>
        <w:widowControl/>
        <w:spacing w:line="560" w:lineRule="exact"/>
        <w:ind w:firstLineChars="200" w:firstLine="640"/>
        <w:rPr>
          <w:rFonts w:eastAsia="仿宋"/>
          <w:sz w:val="32"/>
          <w:szCs w:val="32"/>
        </w:rPr>
      </w:pPr>
      <w:r w:rsidRPr="006828BE">
        <w:rPr>
          <w:rFonts w:eastAsia="仿宋" w:hint="eastAsia"/>
          <w:sz w:val="32"/>
          <w:szCs w:val="32"/>
        </w:rPr>
        <w:t>资金使用率</w:t>
      </w:r>
      <w:r w:rsidR="000F7660">
        <w:rPr>
          <w:rFonts w:eastAsia="仿宋"/>
          <w:sz w:val="32"/>
          <w:szCs w:val="32"/>
        </w:rPr>
        <w:t>：</w:t>
      </w:r>
      <w:r>
        <w:rPr>
          <w:rFonts w:eastAsia="仿宋"/>
          <w:sz w:val="32"/>
          <w:szCs w:val="32"/>
        </w:rPr>
        <w:t>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1188A643" w14:textId="46C0AAB3" w:rsidR="00544BFE" w:rsidRDefault="000F7660">
      <w:pPr>
        <w:pStyle w:val="a3"/>
        <w:spacing w:after="0" w:line="560" w:lineRule="exact"/>
        <w:ind w:firstLineChars="200" w:firstLine="640"/>
        <w:rPr>
          <w:rFonts w:eastAsia="仿宋"/>
          <w:sz w:val="32"/>
          <w:szCs w:val="32"/>
        </w:rPr>
      </w:pPr>
      <w:r>
        <w:rPr>
          <w:rFonts w:eastAsia="仿宋" w:hint="eastAsia"/>
          <w:sz w:val="32"/>
          <w:szCs w:val="32"/>
        </w:rPr>
        <w:t>目标为</w:t>
      </w:r>
      <w:r w:rsidR="006828BE" w:rsidRPr="006828BE">
        <w:rPr>
          <w:rFonts w:eastAsia="仿宋" w:hint="eastAsia"/>
          <w:sz w:val="32"/>
          <w:szCs w:val="32"/>
        </w:rPr>
        <w:t>资金使用率</w:t>
      </w:r>
      <w:r w:rsidR="006828BE">
        <w:rPr>
          <w:rFonts w:eastAsia="仿宋" w:hint="eastAsia"/>
          <w:sz w:val="32"/>
          <w:szCs w:val="32"/>
        </w:rPr>
        <w:t>100%</w:t>
      </w:r>
      <w:r w:rsidR="006828BE">
        <w:rPr>
          <w:rFonts w:eastAsia="仿宋" w:hint="eastAsia"/>
          <w:sz w:val="32"/>
          <w:szCs w:val="32"/>
        </w:rPr>
        <w:t>。</w:t>
      </w:r>
      <w:r w:rsidR="000D6B7E" w:rsidRPr="000D6B7E">
        <w:rPr>
          <w:rFonts w:eastAsia="仿宋" w:hint="eastAsia"/>
          <w:sz w:val="32"/>
          <w:szCs w:val="32"/>
        </w:rPr>
        <w:t>2021</w:t>
      </w:r>
      <w:r w:rsidR="000D6B7E" w:rsidRPr="000D6B7E">
        <w:rPr>
          <w:rFonts w:eastAsia="仿宋" w:hint="eastAsia"/>
          <w:sz w:val="32"/>
          <w:szCs w:val="32"/>
        </w:rPr>
        <w:t>年度本项目预算</w:t>
      </w:r>
      <w:r w:rsidR="000D6B7E">
        <w:rPr>
          <w:rFonts w:eastAsia="仿宋" w:hint="eastAsia"/>
          <w:sz w:val="32"/>
          <w:szCs w:val="32"/>
        </w:rPr>
        <w:t>金</w:t>
      </w:r>
      <w:r w:rsidR="000D6B7E" w:rsidRPr="000D6B7E">
        <w:rPr>
          <w:rFonts w:eastAsia="仿宋" w:hint="eastAsia"/>
          <w:sz w:val="32"/>
          <w:szCs w:val="32"/>
        </w:rPr>
        <w:t>额</w:t>
      </w:r>
      <w:r w:rsidR="000D6B7E" w:rsidRPr="000D6B7E">
        <w:rPr>
          <w:rFonts w:eastAsia="仿宋" w:hint="eastAsia"/>
          <w:sz w:val="32"/>
          <w:szCs w:val="32"/>
        </w:rPr>
        <w:t>1250</w:t>
      </w:r>
      <w:r w:rsidR="000D6B7E" w:rsidRPr="000D6B7E">
        <w:rPr>
          <w:rFonts w:eastAsia="仿宋" w:hint="eastAsia"/>
          <w:sz w:val="32"/>
          <w:szCs w:val="32"/>
        </w:rPr>
        <w:t>万元，</w:t>
      </w:r>
      <w:r w:rsidR="000D6B7E">
        <w:rPr>
          <w:rFonts w:eastAsia="仿宋" w:hint="eastAsia"/>
          <w:sz w:val="32"/>
          <w:szCs w:val="32"/>
        </w:rPr>
        <w:t>资金使用</w:t>
      </w:r>
      <w:r w:rsidR="000D6B7E" w:rsidRPr="000D6B7E">
        <w:rPr>
          <w:rFonts w:eastAsia="仿宋" w:hint="eastAsia"/>
          <w:sz w:val="32"/>
          <w:szCs w:val="32"/>
        </w:rPr>
        <w:t>数</w:t>
      </w:r>
      <w:r w:rsidR="000D6B7E" w:rsidRPr="000D6B7E">
        <w:rPr>
          <w:rFonts w:eastAsia="仿宋" w:hint="eastAsia"/>
          <w:sz w:val="32"/>
          <w:szCs w:val="32"/>
        </w:rPr>
        <w:t>1227.22</w:t>
      </w:r>
      <w:r w:rsidR="000D6B7E" w:rsidRPr="000D6B7E">
        <w:rPr>
          <w:rFonts w:eastAsia="仿宋" w:hint="eastAsia"/>
          <w:sz w:val="32"/>
          <w:szCs w:val="32"/>
        </w:rPr>
        <w:t>万元，</w:t>
      </w:r>
      <w:r w:rsidR="000D6B7E" w:rsidRPr="006828BE">
        <w:rPr>
          <w:rFonts w:eastAsia="仿宋" w:hint="eastAsia"/>
          <w:sz w:val="32"/>
          <w:szCs w:val="32"/>
        </w:rPr>
        <w:t>资金使用率</w:t>
      </w:r>
      <w:r w:rsidR="000D6B7E" w:rsidRPr="000D6B7E">
        <w:rPr>
          <w:rFonts w:eastAsia="仿宋" w:hint="eastAsia"/>
          <w:sz w:val="32"/>
          <w:szCs w:val="32"/>
        </w:rPr>
        <w:t>98.18%</w:t>
      </w:r>
      <w:r w:rsidR="000D6B7E" w:rsidRPr="000D6B7E">
        <w:rPr>
          <w:rFonts w:eastAsia="仿宋" w:hint="eastAsia"/>
          <w:sz w:val="32"/>
          <w:szCs w:val="32"/>
        </w:rPr>
        <w:t>。</w:t>
      </w:r>
    </w:p>
    <w:p w14:paraId="3A57A0BB" w14:textId="501A6D4C" w:rsidR="004C011C" w:rsidRDefault="004C011C" w:rsidP="004C011C">
      <w:pPr>
        <w:widowControl/>
        <w:spacing w:line="560" w:lineRule="exact"/>
        <w:ind w:firstLineChars="200" w:firstLine="640"/>
        <w:rPr>
          <w:rFonts w:eastAsia="仿宋"/>
          <w:sz w:val="32"/>
          <w:szCs w:val="32"/>
        </w:rPr>
      </w:pPr>
      <w:r>
        <w:rPr>
          <w:rFonts w:ascii="仿宋" w:eastAsia="仿宋" w:hAnsi="仿宋" w:hint="eastAsia"/>
          <w:sz w:val="32"/>
          <w:szCs w:val="32"/>
        </w:rPr>
        <w:t>④</w:t>
      </w:r>
      <w:r>
        <w:rPr>
          <w:rFonts w:eastAsia="仿宋" w:hint="eastAsia"/>
          <w:sz w:val="32"/>
          <w:szCs w:val="32"/>
        </w:rPr>
        <w:t>时效指标：</w:t>
      </w:r>
      <w:r>
        <w:rPr>
          <w:rFonts w:eastAsia="仿宋"/>
          <w:sz w:val="32"/>
          <w:szCs w:val="32"/>
        </w:rPr>
        <w:t>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4EBDFAFA" w14:textId="61D0A9ED" w:rsidR="004C011C" w:rsidRDefault="004C011C" w:rsidP="004C011C">
      <w:pPr>
        <w:widowControl/>
        <w:spacing w:line="560" w:lineRule="exact"/>
        <w:ind w:firstLineChars="200" w:firstLine="640"/>
        <w:rPr>
          <w:rFonts w:eastAsia="仿宋"/>
          <w:sz w:val="32"/>
          <w:szCs w:val="32"/>
        </w:rPr>
      </w:pPr>
      <w:r w:rsidRPr="004C011C">
        <w:rPr>
          <w:rFonts w:eastAsia="仿宋" w:hint="eastAsia"/>
          <w:sz w:val="32"/>
          <w:szCs w:val="32"/>
        </w:rPr>
        <w:t>租赁补贴发放及时率</w:t>
      </w:r>
      <w:r>
        <w:rPr>
          <w:rFonts w:eastAsia="仿宋"/>
          <w:sz w:val="32"/>
          <w:szCs w:val="32"/>
        </w:rPr>
        <w:t>：满分</w:t>
      </w:r>
      <w:r>
        <w:rPr>
          <w:rFonts w:eastAsia="仿宋"/>
          <w:sz w:val="32"/>
          <w:szCs w:val="32"/>
        </w:rPr>
        <w:t>5</w:t>
      </w:r>
      <w:r>
        <w:rPr>
          <w:rFonts w:eastAsia="仿宋"/>
          <w:sz w:val="32"/>
          <w:szCs w:val="32"/>
        </w:rPr>
        <w:t>分，得分</w:t>
      </w:r>
      <w:r>
        <w:rPr>
          <w:rFonts w:eastAsia="仿宋"/>
          <w:sz w:val="32"/>
          <w:szCs w:val="32"/>
        </w:rPr>
        <w:t>5</w:t>
      </w:r>
      <w:r>
        <w:rPr>
          <w:rFonts w:eastAsia="仿宋"/>
          <w:sz w:val="32"/>
          <w:szCs w:val="32"/>
        </w:rPr>
        <w:t>分</w:t>
      </w:r>
    </w:p>
    <w:p w14:paraId="6994F0A0" w14:textId="750DD989" w:rsidR="009D3E80" w:rsidRDefault="004C011C" w:rsidP="009D3E80">
      <w:pPr>
        <w:widowControl/>
        <w:spacing w:line="560" w:lineRule="exact"/>
        <w:ind w:firstLineChars="200" w:firstLine="640"/>
        <w:rPr>
          <w:rFonts w:eastAsia="仿宋"/>
          <w:sz w:val="32"/>
          <w:szCs w:val="32"/>
        </w:rPr>
      </w:pPr>
      <w:r>
        <w:rPr>
          <w:rFonts w:eastAsia="仿宋" w:hint="eastAsia"/>
          <w:sz w:val="32"/>
          <w:szCs w:val="32"/>
        </w:rPr>
        <w:t>目标为</w:t>
      </w:r>
      <w:r w:rsidRPr="004C011C">
        <w:rPr>
          <w:rFonts w:eastAsia="仿宋" w:hint="eastAsia"/>
          <w:sz w:val="32"/>
          <w:szCs w:val="32"/>
        </w:rPr>
        <w:t>租赁补贴发放及时率</w:t>
      </w:r>
      <w:r>
        <w:rPr>
          <w:rFonts w:eastAsia="仿宋" w:hint="eastAsia"/>
          <w:sz w:val="32"/>
          <w:szCs w:val="32"/>
        </w:rPr>
        <w:t>100%</w:t>
      </w:r>
      <w:r>
        <w:rPr>
          <w:rFonts w:eastAsia="仿宋" w:hint="eastAsia"/>
          <w:sz w:val="32"/>
          <w:szCs w:val="32"/>
        </w:rPr>
        <w:t>。</w:t>
      </w:r>
      <w:r w:rsidRPr="000D6B7E">
        <w:rPr>
          <w:rFonts w:eastAsia="仿宋" w:hint="eastAsia"/>
          <w:sz w:val="32"/>
          <w:szCs w:val="32"/>
        </w:rPr>
        <w:t>2021</w:t>
      </w:r>
      <w:r w:rsidRPr="000D6B7E">
        <w:rPr>
          <w:rFonts w:eastAsia="仿宋" w:hint="eastAsia"/>
          <w:sz w:val="32"/>
          <w:szCs w:val="32"/>
        </w:rPr>
        <w:t>年度本项目</w:t>
      </w:r>
      <w:r w:rsidR="009D3E80" w:rsidRPr="004C011C">
        <w:rPr>
          <w:rFonts w:eastAsia="仿宋" w:hint="eastAsia"/>
          <w:sz w:val="32"/>
          <w:szCs w:val="32"/>
        </w:rPr>
        <w:t>租赁补贴</w:t>
      </w:r>
      <w:r w:rsidR="009D3E80">
        <w:rPr>
          <w:rFonts w:eastAsia="仿宋" w:hint="eastAsia"/>
          <w:sz w:val="32"/>
          <w:szCs w:val="32"/>
        </w:rPr>
        <w:t>均按时发放，</w:t>
      </w:r>
      <w:r w:rsidR="009D3E80" w:rsidRPr="004C011C">
        <w:rPr>
          <w:rFonts w:eastAsia="仿宋" w:hint="eastAsia"/>
          <w:sz w:val="32"/>
          <w:szCs w:val="32"/>
        </w:rPr>
        <w:t>租赁补贴发放及时率</w:t>
      </w:r>
      <w:r w:rsidR="009D3E80">
        <w:rPr>
          <w:rFonts w:eastAsia="仿宋" w:hint="eastAsia"/>
          <w:sz w:val="32"/>
          <w:szCs w:val="32"/>
        </w:rPr>
        <w:t>100%</w:t>
      </w:r>
      <w:r w:rsidR="009D3E80">
        <w:rPr>
          <w:rFonts w:eastAsia="仿宋" w:hint="eastAsia"/>
          <w:sz w:val="32"/>
          <w:szCs w:val="32"/>
        </w:rPr>
        <w:t>，完成目标。</w:t>
      </w:r>
    </w:p>
    <w:p w14:paraId="75BDE76C" w14:textId="22782C82" w:rsidR="00544BFE" w:rsidRDefault="000F7660" w:rsidP="009D3E80">
      <w:pPr>
        <w:widowControl/>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w:t>
      </w:r>
      <w:r>
        <w:rPr>
          <w:rFonts w:eastAsia="仿宋" w:hint="eastAsia"/>
          <w:sz w:val="32"/>
          <w:szCs w:val="32"/>
        </w:rPr>
        <w:t>效益</w:t>
      </w:r>
      <w:r>
        <w:rPr>
          <w:rFonts w:eastAsia="仿宋"/>
          <w:sz w:val="32"/>
          <w:szCs w:val="32"/>
        </w:rPr>
        <w:t>指标完成情况分析（满分</w:t>
      </w:r>
      <w:r>
        <w:rPr>
          <w:rFonts w:eastAsia="仿宋" w:hint="eastAsia"/>
          <w:sz w:val="32"/>
          <w:szCs w:val="32"/>
        </w:rPr>
        <w:t>40</w:t>
      </w:r>
      <w:r>
        <w:rPr>
          <w:rFonts w:eastAsia="仿宋"/>
          <w:sz w:val="32"/>
          <w:szCs w:val="32"/>
        </w:rPr>
        <w:t>分，得分</w:t>
      </w:r>
      <w:r w:rsidR="00D36258">
        <w:rPr>
          <w:rFonts w:eastAsia="仿宋"/>
          <w:sz w:val="32"/>
          <w:szCs w:val="32"/>
        </w:rPr>
        <w:t>40</w:t>
      </w:r>
      <w:r>
        <w:rPr>
          <w:rFonts w:eastAsia="仿宋"/>
          <w:sz w:val="32"/>
          <w:szCs w:val="32"/>
        </w:rPr>
        <w:t>分）</w:t>
      </w:r>
    </w:p>
    <w:p w14:paraId="1164127F" w14:textId="30B02831" w:rsidR="00544BFE" w:rsidRDefault="000F7660" w:rsidP="009D3E80">
      <w:pPr>
        <w:widowControl/>
        <w:spacing w:line="560" w:lineRule="exact"/>
        <w:ind w:firstLineChars="200" w:firstLine="640"/>
        <w:rPr>
          <w:rFonts w:eastAsia="仿宋"/>
          <w:sz w:val="32"/>
          <w:szCs w:val="32"/>
        </w:rPr>
      </w:pPr>
      <w:r>
        <w:rPr>
          <w:rFonts w:eastAsia="仿宋" w:hint="eastAsia"/>
          <w:sz w:val="32"/>
          <w:szCs w:val="32"/>
        </w:rPr>
        <w:t>①</w:t>
      </w:r>
      <w:r w:rsidR="009D3E80">
        <w:rPr>
          <w:rFonts w:eastAsia="仿宋" w:hint="eastAsia"/>
          <w:sz w:val="32"/>
          <w:szCs w:val="32"/>
        </w:rPr>
        <w:t>社会</w:t>
      </w:r>
      <w:r>
        <w:rPr>
          <w:rFonts w:eastAsia="仿宋" w:hint="eastAsia"/>
          <w:sz w:val="32"/>
          <w:szCs w:val="32"/>
        </w:rPr>
        <w:t>效益指标：满分</w:t>
      </w:r>
      <w:r w:rsidR="009D3E80">
        <w:rPr>
          <w:rFonts w:eastAsia="仿宋"/>
          <w:sz w:val="32"/>
          <w:szCs w:val="32"/>
        </w:rPr>
        <w:t>40</w:t>
      </w:r>
      <w:r>
        <w:rPr>
          <w:rFonts w:eastAsia="仿宋" w:hint="eastAsia"/>
          <w:sz w:val="32"/>
          <w:szCs w:val="32"/>
        </w:rPr>
        <w:t>分，得分</w:t>
      </w:r>
      <w:r w:rsidR="009D3E80">
        <w:rPr>
          <w:rFonts w:eastAsia="仿宋"/>
          <w:sz w:val="32"/>
          <w:szCs w:val="32"/>
        </w:rPr>
        <w:t>4</w:t>
      </w:r>
      <w:r>
        <w:rPr>
          <w:rFonts w:eastAsia="仿宋" w:hint="eastAsia"/>
          <w:sz w:val="32"/>
          <w:szCs w:val="32"/>
        </w:rPr>
        <w:t>0</w:t>
      </w:r>
      <w:r>
        <w:rPr>
          <w:rFonts w:eastAsia="仿宋" w:hint="eastAsia"/>
          <w:sz w:val="32"/>
          <w:szCs w:val="32"/>
        </w:rPr>
        <w:t>分</w:t>
      </w:r>
    </w:p>
    <w:p w14:paraId="47265A25" w14:textId="2DF2B1BD" w:rsidR="00544BFE" w:rsidRDefault="009D3E80" w:rsidP="009D3E80">
      <w:pPr>
        <w:widowControl/>
        <w:spacing w:line="560" w:lineRule="exact"/>
        <w:ind w:firstLineChars="200" w:firstLine="640"/>
        <w:rPr>
          <w:rFonts w:eastAsia="仿宋"/>
          <w:sz w:val="32"/>
          <w:szCs w:val="32"/>
        </w:rPr>
      </w:pPr>
      <w:r w:rsidRPr="009D3E80">
        <w:rPr>
          <w:rFonts w:eastAsia="仿宋" w:hint="eastAsia"/>
          <w:sz w:val="32"/>
          <w:szCs w:val="32"/>
        </w:rPr>
        <w:t>“红色物业”工作推进程度</w:t>
      </w:r>
      <w:r w:rsidR="000F7660">
        <w:rPr>
          <w:rFonts w:eastAsia="仿宋"/>
          <w:sz w:val="32"/>
          <w:szCs w:val="32"/>
        </w:rPr>
        <w:t>：满分</w:t>
      </w:r>
      <w:r w:rsidR="000F7660">
        <w:rPr>
          <w:rFonts w:eastAsia="仿宋" w:hint="eastAsia"/>
          <w:sz w:val="32"/>
          <w:szCs w:val="32"/>
        </w:rPr>
        <w:t>10</w:t>
      </w:r>
      <w:r w:rsidR="000F7660">
        <w:rPr>
          <w:rFonts w:eastAsia="仿宋"/>
          <w:sz w:val="32"/>
          <w:szCs w:val="32"/>
        </w:rPr>
        <w:t>分，得分</w:t>
      </w:r>
      <w:r w:rsidR="000F7660">
        <w:rPr>
          <w:rFonts w:eastAsia="仿宋" w:hint="eastAsia"/>
          <w:sz w:val="32"/>
          <w:szCs w:val="32"/>
        </w:rPr>
        <w:t>10</w:t>
      </w:r>
      <w:r w:rsidR="000F7660">
        <w:rPr>
          <w:rFonts w:eastAsia="仿宋"/>
          <w:sz w:val="32"/>
          <w:szCs w:val="32"/>
        </w:rPr>
        <w:t>分</w:t>
      </w:r>
    </w:p>
    <w:p w14:paraId="255D0646" w14:textId="6312C3C9" w:rsidR="00544BFE" w:rsidRDefault="000F7660" w:rsidP="009D3E80">
      <w:pPr>
        <w:widowControl/>
        <w:spacing w:line="560" w:lineRule="exact"/>
        <w:ind w:firstLineChars="200" w:firstLine="640"/>
        <w:rPr>
          <w:rFonts w:eastAsia="仿宋"/>
          <w:sz w:val="32"/>
          <w:szCs w:val="32"/>
        </w:rPr>
      </w:pPr>
      <w:r>
        <w:rPr>
          <w:rFonts w:eastAsia="仿宋" w:hint="eastAsia"/>
          <w:sz w:val="32"/>
          <w:szCs w:val="32"/>
        </w:rPr>
        <w:t>目标为</w:t>
      </w:r>
      <w:r w:rsidR="009D3E80" w:rsidRPr="009D3E80">
        <w:rPr>
          <w:rFonts w:eastAsia="仿宋" w:hint="eastAsia"/>
          <w:sz w:val="32"/>
          <w:szCs w:val="32"/>
        </w:rPr>
        <w:t>“红色物业”工作推进程度有效推进</w:t>
      </w:r>
      <w:r>
        <w:rPr>
          <w:rFonts w:eastAsia="仿宋" w:hint="eastAsia"/>
          <w:sz w:val="32"/>
          <w:szCs w:val="32"/>
        </w:rPr>
        <w:t>。</w:t>
      </w:r>
      <w:r>
        <w:rPr>
          <w:rFonts w:eastAsia="仿宋" w:hint="eastAsia"/>
          <w:sz w:val="32"/>
          <w:szCs w:val="32"/>
        </w:rPr>
        <w:t>202</w:t>
      </w:r>
      <w:r w:rsidR="009D3E80">
        <w:rPr>
          <w:rFonts w:eastAsia="仿宋"/>
          <w:sz w:val="32"/>
          <w:szCs w:val="32"/>
        </w:rPr>
        <w:t>1</w:t>
      </w:r>
      <w:r>
        <w:rPr>
          <w:rFonts w:eastAsia="仿宋" w:hint="eastAsia"/>
          <w:sz w:val="32"/>
          <w:szCs w:val="32"/>
        </w:rPr>
        <w:t>年</w:t>
      </w:r>
      <w:r w:rsidR="009D3E80">
        <w:rPr>
          <w:rFonts w:eastAsia="仿宋" w:hint="eastAsia"/>
          <w:sz w:val="32"/>
          <w:szCs w:val="32"/>
        </w:rPr>
        <w:t>区住建局一是</w:t>
      </w:r>
      <w:r w:rsidR="009D3E80" w:rsidRPr="009D3E80">
        <w:rPr>
          <w:rFonts w:eastAsia="仿宋" w:hint="eastAsia"/>
          <w:sz w:val="32"/>
          <w:szCs w:val="32"/>
        </w:rPr>
        <w:t>坚持党建引领推动，由武汉开发区（汉南区）物业行业党委，负责指导全区物业行业党的建设工作。街道和社区党组织积极整合社区工作人员、物业服务人员、小区党员干部等有效力量开展便民惠民活动，截至目前共开展了</w:t>
      </w:r>
      <w:r w:rsidR="009D3E80" w:rsidRPr="009D3E80">
        <w:rPr>
          <w:rFonts w:eastAsia="仿宋" w:hint="eastAsia"/>
          <w:sz w:val="32"/>
          <w:szCs w:val="32"/>
        </w:rPr>
        <w:t>26</w:t>
      </w:r>
      <w:r w:rsidR="009D3E80" w:rsidRPr="009D3E80">
        <w:rPr>
          <w:rFonts w:eastAsia="仿宋" w:hint="eastAsia"/>
          <w:sz w:val="32"/>
          <w:szCs w:val="32"/>
        </w:rPr>
        <w:t>余次活动，提高了党组织凝聚群众、宣传群众、团结群众的能力。</w:t>
      </w:r>
      <w:r w:rsidR="009D3E80">
        <w:rPr>
          <w:rFonts w:eastAsia="仿宋" w:hint="eastAsia"/>
          <w:sz w:val="32"/>
          <w:szCs w:val="32"/>
        </w:rPr>
        <w:t>二是</w:t>
      </w:r>
      <w:r w:rsidR="009D3E80" w:rsidRPr="009D3E80">
        <w:rPr>
          <w:rFonts w:eastAsia="仿宋" w:hint="eastAsia"/>
          <w:sz w:val="32"/>
          <w:szCs w:val="32"/>
        </w:rPr>
        <w:t>开展应急维修抢险服务。经开、汉南两个应急维修平台作用明显，应急中心制定了应急维修队伍训练计划、雨雪冰冻灾害及火灾应急预案，建</w:t>
      </w:r>
      <w:r w:rsidR="009D3E80" w:rsidRPr="009D3E80">
        <w:rPr>
          <w:rFonts w:eastAsia="仿宋" w:hint="eastAsia"/>
          <w:sz w:val="32"/>
          <w:szCs w:val="32"/>
        </w:rPr>
        <w:lastRenderedPageBreak/>
        <w:t>立抢修队伍，</w:t>
      </w:r>
      <w:r w:rsidR="009D3E80" w:rsidRPr="009D3E80">
        <w:rPr>
          <w:rFonts w:eastAsia="仿宋" w:hint="eastAsia"/>
          <w:sz w:val="32"/>
          <w:szCs w:val="32"/>
        </w:rPr>
        <w:t>2021</w:t>
      </w:r>
      <w:r w:rsidR="009D3E80" w:rsidRPr="009D3E80">
        <w:rPr>
          <w:rFonts w:eastAsia="仿宋" w:hint="eastAsia"/>
          <w:sz w:val="32"/>
          <w:szCs w:val="32"/>
        </w:rPr>
        <w:t>年开展了应急维修抢险服务</w:t>
      </w:r>
      <w:r w:rsidR="009D3E80" w:rsidRPr="009D3E80">
        <w:rPr>
          <w:rFonts w:eastAsia="仿宋" w:hint="eastAsia"/>
          <w:sz w:val="32"/>
          <w:szCs w:val="32"/>
        </w:rPr>
        <w:t>80</w:t>
      </w:r>
      <w:r w:rsidR="009D3E80" w:rsidRPr="009D3E80">
        <w:rPr>
          <w:rFonts w:eastAsia="仿宋" w:hint="eastAsia"/>
          <w:sz w:val="32"/>
          <w:szCs w:val="32"/>
        </w:rPr>
        <w:t>余次，切实保障了辖区居民的安居乐业</w:t>
      </w:r>
      <w:r>
        <w:rPr>
          <w:rFonts w:eastAsia="仿宋" w:hint="eastAsia"/>
          <w:sz w:val="32"/>
          <w:szCs w:val="32"/>
        </w:rPr>
        <w:t>，完成目标。</w:t>
      </w:r>
    </w:p>
    <w:p w14:paraId="7CC6742F" w14:textId="7E0A858F" w:rsidR="00544BFE" w:rsidRDefault="009D3E80">
      <w:pPr>
        <w:widowControl/>
        <w:spacing w:line="560" w:lineRule="exact"/>
        <w:ind w:firstLineChars="200" w:firstLine="640"/>
        <w:rPr>
          <w:rFonts w:eastAsia="仿宋"/>
          <w:sz w:val="32"/>
          <w:szCs w:val="32"/>
        </w:rPr>
      </w:pPr>
      <w:r w:rsidRPr="009D3E80">
        <w:rPr>
          <w:rFonts w:eastAsia="仿宋" w:hint="eastAsia"/>
          <w:sz w:val="32"/>
          <w:szCs w:val="32"/>
        </w:rPr>
        <w:t>违法行为查处</w:t>
      </w:r>
      <w:r w:rsidR="000F7660">
        <w:rPr>
          <w:rFonts w:eastAsia="仿宋"/>
          <w:sz w:val="32"/>
          <w:szCs w:val="32"/>
        </w:rPr>
        <w:t>：满分</w:t>
      </w:r>
      <w:r>
        <w:rPr>
          <w:rFonts w:eastAsia="仿宋"/>
          <w:sz w:val="32"/>
          <w:szCs w:val="32"/>
        </w:rPr>
        <w:t>10</w:t>
      </w:r>
      <w:r w:rsidR="000F7660">
        <w:rPr>
          <w:rFonts w:eastAsia="仿宋"/>
          <w:sz w:val="32"/>
          <w:szCs w:val="32"/>
        </w:rPr>
        <w:t>分，得分</w:t>
      </w:r>
      <w:r>
        <w:rPr>
          <w:rFonts w:eastAsia="仿宋" w:hint="eastAsia"/>
          <w:sz w:val="32"/>
          <w:szCs w:val="32"/>
        </w:rPr>
        <w:t>1</w:t>
      </w:r>
      <w:r w:rsidR="000F7660">
        <w:rPr>
          <w:rFonts w:eastAsia="仿宋" w:hint="eastAsia"/>
          <w:sz w:val="32"/>
          <w:szCs w:val="32"/>
        </w:rPr>
        <w:t>0</w:t>
      </w:r>
      <w:r w:rsidR="000F7660">
        <w:rPr>
          <w:rFonts w:eastAsia="仿宋"/>
          <w:sz w:val="32"/>
          <w:szCs w:val="32"/>
        </w:rPr>
        <w:t>分</w:t>
      </w:r>
    </w:p>
    <w:p w14:paraId="64641739" w14:textId="784FA593" w:rsidR="00544BFE" w:rsidRDefault="000F7660">
      <w:pPr>
        <w:widowControl/>
        <w:spacing w:line="560" w:lineRule="exact"/>
        <w:ind w:firstLineChars="200" w:firstLine="640"/>
        <w:rPr>
          <w:rFonts w:eastAsia="仿宋"/>
          <w:sz w:val="32"/>
          <w:szCs w:val="32"/>
        </w:rPr>
      </w:pPr>
      <w:r>
        <w:rPr>
          <w:rFonts w:eastAsia="仿宋" w:hint="eastAsia"/>
          <w:sz w:val="32"/>
          <w:szCs w:val="32"/>
        </w:rPr>
        <w:t>目标为</w:t>
      </w:r>
      <w:r w:rsidR="009D3E80" w:rsidRPr="009D3E80">
        <w:rPr>
          <w:rFonts w:eastAsia="仿宋" w:hint="eastAsia"/>
          <w:sz w:val="32"/>
          <w:szCs w:val="32"/>
        </w:rPr>
        <w:t>违法行为查处</w:t>
      </w:r>
      <w:r>
        <w:rPr>
          <w:rFonts w:eastAsia="仿宋" w:hint="eastAsia"/>
          <w:sz w:val="32"/>
          <w:szCs w:val="32"/>
        </w:rPr>
        <w:t>≥</w:t>
      </w:r>
      <w:r>
        <w:rPr>
          <w:rFonts w:eastAsia="仿宋" w:hint="eastAsia"/>
          <w:sz w:val="32"/>
          <w:szCs w:val="32"/>
        </w:rPr>
        <w:t>2</w:t>
      </w:r>
      <w:r w:rsidR="009D3E80">
        <w:rPr>
          <w:rFonts w:eastAsia="仿宋" w:hint="eastAsia"/>
          <w:sz w:val="32"/>
          <w:szCs w:val="32"/>
        </w:rPr>
        <w:t>起</w:t>
      </w:r>
      <w:r>
        <w:rPr>
          <w:rFonts w:eastAsia="仿宋" w:hint="eastAsia"/>
          <w:sz w:val="32"/>
          <w:szCs w:val="32"/>
        </w:rPr>
        <w:t>。</w:t>
      </w:r>
      <w:r>
        <w:rPr>
          <w:rFonts w:eastAsia="仿宋" w:hint="eastAsia"/>
          <w:sz w:val="32"/>
          <w:szCs w:val="32"/>
        </w:rPr>
        <w:t>202</w:t>
      </w:r>
      <w:r w:rsidR="009D3E80">
        <w:rPr>
          <w:rFonts w:eastAsia="仿宋"/>
          <w:sz w:val="32"/>
          <w:szCs w:val="32"/>
        </w:rPr>
        <w:t>1</w:t>
      </w:r>
      <w:r>
        <w:rPr>
          <w:rFonts w:eastAsia="仿宋" w:hint="eastAsia"/>
          <w:sz w:val="32"/>
          <w:szCs w:val="32"/>
        </w:rPr>
        <w:t>年</w:t>
      </w:r>
      <w:r w:rsidR="009D3E80" w:rsidRPr="009D3E80">
        <w:rPr>
          <w:rFonts w:eastAsia="仿宋" w:hint="eastAsia"/>
          <w:sz w:val="32"/>
          <w:szCs w:val="32"/>
        </w:rPr>
        <w:t>核查认定胶囊房</w:t>
      </w:r>
      <w:r w:rsidR="009D3E80" w:rsidRPr="009D3E80">
        <w:rPr>
          <w:rFonts w:eastAsia="仿宋" w:hint="eastAsia"/>
          <w:sz w:val="32"/>
          <w:szCs w:val="32"/>
        </w:rPr>
        <w:t>84</w:t>
      </w:r>
      <w:r w:rsidR="009D3E80" w:rsidRPr="009D3E80">
        <w:rPr>
          <w:rFonts w:eastAsia="仿宋" w:hint="eastAsia"/>
          <w:sz w:val="32"/>
          <w:szCs w:val="32"/>
        </w:rPr>
        <w:t>例，其中无违规或督促整改</w:t>
      </w:r>
      <w:r w:rsidR="009D3E80" w:rsidRPr="009D3E80">
        <w:rPr>
          <w:rFonts w:eastAsia="仿宋" w:hint="eastAsia"/>
          <w:sz w:val="32"/>
          <w:szCs w:val="32"/>
        </w:rPr>
        <w:t>58</w:t>
      </w:r>
      <w:r w:rsidR="009D3E80" w:rsidRPr="009D3E80">
        <w:rPr>
          <w:rFonts w:eastAsia="仿宋" w:hint="eastAsia"/>
          <w:sz w:val="32"/>
          <w:szCs w:val="32"/>
        </w:rPr>
        <w:t>户，拒不整改</w:t>
      </w:r>
      <w:r w:rsidR="009D3E80" w:rsidRPr="009D3E80">
        <w:rPr>
          <w:rFonts w:eastAsia="仿宋" w:hint="eastAsia"/>
          <w:sz w:val="32"/>
          <w:szCs w:val="32"/>
        </w:rPr>
        <w:t>16</w:t>
      </w:r>
      <w:r w:rsidR="009D3E80" w:rsidRPr="009D3E80">
        <w:rPr>
          <w:rFonts w:eastAsia="仿宋" w:hint="eastAsia"/>
          <w:sz w:val="32"/>
          <w:szCs w:val="32"/>
        </w:rPr>
        <w:t>户。现已根据《武汉经开区（汉南区）关于“胶囊房”等违规出租住房清理整治常态化管理实施意见》文件规定，将累计没有整改的胶囊房报区政法委、各相关街道进行综合执法处理</w:t>
      </w:r>
      <w:r>
        <w:rPr>
          <w:rFonts w:eastAsia="仿宋" w:hint="eastAsia"/>
          <w:sz w:val="32"/>
          <w:szCs w:val="32"/>
        </w:rPr>
        <w:t>，完成目标。</w:t>
      </w:r>
    </w:p>
    <w:p w14:paraId="02190F76" w14:textId="27937291" w:rsidR="00544BFE" w:rsidRDefault="00C26C16">
      <w:pPr>
        <w:widowControl/>
        <w:spacing w:line="560" w:lineRule="exact"/>
        <w:ind w:firstLineChars="200" w:firstLine="640"/>
        <w:rPr>
          <w:rFonts w:eastAsia="仿宋"/>
          <w:sz w:val="32"/>
          <w:szCs w:val="32"/>
        </w:rPr>
      </w:pPr>
      <w:r w:rsidRPr="00C26C16">
        <w:rPr>
          <w:rFonts w:eastAsia="仿宋" w:hint="eastAsia"/>
          <w:sz w:val="32"/>
          <w:szCs w:val="32"/>
        </w:rPr>
        <w:t>在册危房监控率</w:t>
      </w:r>
      <w:r w:rsidR="000F7660">
        <w:rPr>
          <w:rFonts w:eastAsia="仿宋"/>
          <w:sz w:val="32"/>
          <w:szCs w:val="32"/>
        </w:rPr>
        <w:t>：满分</w:t>
      </w:r>
      <w:r>
        <w:rPr>
          <w:rFonts w:eastAsia="仿宋"/>
          <w:sz w:val="32"/>
          <w:szCs w:val="32"/>
        </w:rPr>
        <w:t>10</w:t>
      </w:r>
      <w:r w:rsidR="000F7660">
        <w:rPr>
          <w:rFonts w:eastAsia="仿宋"/>
          <w:sz w:val="32"/>
          <w:szCs w:val="32"/>
        </w:rPr>
        <w:t>分，得分</w:t>
      </w:r>
      <w:r>
        <w:rPr>
          <w:rFonts w:eastAsia="仿宋"/>
          <w:sz w:val="32"/>
          <w:szCs w:val="32"/>
        </w:rPr>
        <w:t>10</w:t>
      </w:r>
      <w:r w:rsidR="000F7660">
        <w:rPr>
          <w:rFonts w:eastAsia="仿宋"/>
          <w:sz w:val="32"/>
          <w:szCs w:val="32"/>
        </w:rPr>
        <w:t>分</w:t>
      </w:r>
    </w:p>
    <w:p w14:paraId="1672E2D5" w14:textId="72AE9A8E" w:rsidR="00544BFE" w:rsidRDefault="000F7660">
      <w:pPr>
        <w:widowControl/>
        <w:spacing w:line="560" w:lineRule="exact"/>
        <w:ind w:firstLineChars="200" w:firstLine="640"/>
        <w:rPr>
          <w:rFonts w:eastAsia="仿宋"/>
          <w:sz w:val="32"/>
          <w:szCs w:val="32"/>
        </w:rPr>
      </w:pPr>
      <w:r>
        <w:rPr>
          <w:rFonts w:eastAsia="仿宋" w:hint="eastAsia"/>
          <w:sz w:val="32"/>
          <w:szCs w:val="32"/>
        </w:rPr>
        <w:t>目标为</w:t>
      </w:r>
      <w:r w:rsidR="00C26C16" w:rsidRPr="00C26C16">
        <w:rPr>
          <w:rFonts w:eastAsia="仿宋" w:hint="eastAsia"/>
          <w:sz w:val="32"/>
          <w:szCs w:val="32"/>
        </w:rPr>
        <w:t>在册危房监控率</w:t>
      </w:r>
      <w:r w:rsidR="00C26C16">
        <w:rPr>
          <w:rFonts w:eastAsia="仿宋" w:hint="eastAsia"/>
          <w:sz w:val="32"/>
          <w:szCs w:val="32"/>
        </w:rPr>
        <w:t>100%</w:t>
      </w:r>
      <w:r w:rsidR="00C26C16">
        <w:rPr>
          <w:rFonts w:eastAsia="仿宋" w:hint="eastAsia"/>
          <w:sz w:val="32"/>
          <w:szCs w:val="32"/>
        </w:rPr>
        <w:t>。</w:t>
      </w:r>
      <w:r w:rsidR="00C26C16" w:rsidRPr="00C26C16">
        <w:rPr>
          <w:rFonts w:eastAsia="仿宋" w:hint="eastAsia"/>
          <w:sz w:val="32"/>
          <w:szCs w:val="32"/>
        </w:rPr>
        <w:t>为加强危险房屋监控，落实危房巡查制度，确保不发生塌房伤人事故，按照</w:t>
      </w:r>
      <w:r w:rsidR="00C26C16" w:rsidRPr="00C26C16">
        <w:rPr>
          <w:rFonts w:eastAsia="仿宋" w:hint="eastAsia"/>
          <w:sz w:val="32"/>
          <w:szCs w:val="32"/>
        </w:rPr>
        <w:t>B</w:t>
      </w:r>
      <w:r w:rsidR="00C26C16" w:rsidRPr="00C26C16">
        <w:rPr>
          <w:rFonts w:eastAsia="仿宋" w:hint="eastAsia"/>
          <w:sz w:val="32"/>
          <w:szCs w:val="32"/>
        </w:rPr>
        <w:t>级危房及闲置</w:t>
      </w:r>
      <w:r w:rsidR="00C26C16" w:rsidRPr="00C26C16">
        <w:rPr>
          <w:rFonts w:eastAsia="仿宋" w:hint="eastAsia"/>
          <w:sz w:val="32"/>
          <w:szCs w:val="32"/>
        </w:rPr>
        <w:t>C</w:t>
      </w:r>
      <w:r w:rsidR="00C26C16" w:rsidRPr="00C26C16">
        <w:rPr>
          <w:rFonts w:eastAsia="仿宋" w:hint="eastAsia"/>
          <w:sz w:val="32"/>
          <w:szCs w:val="32"/>
        </w:rPr>
        <w:t>、</w:t>
      </w:r>
      <w:r w:rsidR="00C26C16" w:rsidRPr="00C26C16">
        <w:rPr>
          <w:rFonts w:eastAsia="仿宋" w:hint="eastAsia"/>
          <w:sz w:val="32"/>
          <w:szCs w:val="32"/>
        </w:rPr>
        <w:t>D</w:t>
      </w:r>
      <w:r w:rsidR="00C26C16" w:rsidRPr="00C26C16">
        <w:rPr>
          <w:rFonts w:eastAsia="仿宋" w:hint="eastAsia"/>
          <w:sz w:val="32"/>
          <w:szCs w:val="32"/>
        </w:rPr>
        <w:t>级危房，每季度巡查一次；仍居住使用</w:t>
      </w:r>
      <w:r w:rsidR="00C26C16" w:rsidRPr="00C26C16">
        <w:rPr>
          <w:rFonts w:eastAsia="仿宋" w:hint="eastAsia"/>
          <w:sz w:val="32"/>
          <w:szCs w:val="32"/>
        </w:rPr>
        <w:t>C</w:t>
      </w:r>
      <w:r w:rsidR="00C26C16" w:rsidRPr="00C26C16">
        <w:rPr>
          <w:rFonts w:eastAsia="仿宋" w:hint="eastAsia"/>
          <w:sz w:val="32"/>
          <w:szCs w:val="32"/>
        </w:rPr>
        <w:t>、</w:t>
      </w:r>
      <w:r w:rsidR="00C26C16" w:rsidRPr="00C26C16">
        <w:rPr>
          <w:rFonts w:eastAsia="仿宋" w:hint="eastAsia"/>
          <w:sz w:val="32"/>
          <w:szCs w:val="32"/>
        </w:rPr>
        <w:t>D</w:t>
      </w:r>
      <w:r w:rsidR="00C26C16" w:rsidRPr="00C26C16">
        <w:rPr>
          <w:rFonts w:eastAsia="仿宋" w:hint="eastAsia"/>
          <w:sz w:val="32"/>
          <w:szCs w:val="32"/>
        </w:rPr>
        <w:t>级危房每月巡查一次；恶劣天气及节假日根据实际情况增加巡查频次进行危房巡查监控，截止日前巡查</w:t>
      </w:r>
      <w:r w:rsidR="00C26C16" w:rsidRPr="00C26C16">
        <w:rPr>
          <w:rFonts w:eastAsia="仿宋" w:hint="eastAsia"/>
          <w:sz w:val="32"/>
          <w:szCs w:val="32"/>
        </w:rPr>
        <w:t>5736</w:t>
      </w:r>
      <w:r w:rsidR="00C26C16" w:rsidRPr="00C26C16">
        <w:rPr>
          <w:rFonts w:eastAsia="仿宋" w:hint="eastAsia"/>
          <w:sz w:val="32"/>
          <w:szCs w:val="32"/>
        </w:rPr>
        <w:t>栋次。向</w:t>
      </w:r>
      <w:r w:rsidR="00C26C16" w:rsidRPr="00C26C16">
        <w:rPr>
          <w:rFonts w:eastAsia="仿宋" w:hint="eastAsia"/>
          <w:sz w:val="32"/>
          <w:szCs w:val="32"/>
        </w:rPr>
        <w:t>C</w:t>
      </w:r>
      <w:r w:rsidR="00C26C16" w:rsidRPr="00C26C16">
        <w:rPr>
          <w:rFonts w:eastAsia="仿宋" w:hint="eastAsia"/>
          <w:sz w:val="32"/>
          <w:szCs w:val="32"/>
        </w:rPr>
        <w:t>、</w:t>
      </w:r>
      <w:r w:rsidR="00C26C16" w:rsidRPr="00C26C16">
        <w:rPr>
          <w:rFonts w:eastAsia="仿宋" w:hint="eastAsia"/>
          <w:sz w:val="32"/>
          <w:szCs w:val="32"/>
        </w:rPr>
        <w:t>D</w:t>
      </w:r>
      <w:r w:rsidR="00C26C16" w:rsidRPr="00C26C16">
        <w:rPr>
          <w:rFonts w:eastAsia="仿宋" w:hint="eastAsia"/>
          <w:sz w:val="32"/>
          <w:szCs w:val="32"/>
        </w:rPr>
        <w:t>级危房户下达《危房治理通知书》</w:t>
      </w:r>
      <w:r w:rsidR="00C26C16" w:rsidRPr="00C26C16">
        <w:rPr>
          <w:rFonts w:eastAsia="仿宋" w:hint="eastAsia"/>
          <w:sz w:val="32"/>
          <w:szCs w:val="32"/>
        </w:rPr>
        <w:t>170</w:t>
      </w:r>
      <w:r w:rsidR="00C26C16" w:rsidRPr="00C26C16">
        <w:rPr>
          <w:rFonts w:eastAsia="仿宋" w:hint="eastAsia"/>
          <w:sz w:val="32"/>
          <w:szCs w:val="32"/>
        </w:rPr>
        <w:t>份，督促产权人及时采取有效措施及时治理排危</w:t>
      </w:r>
      <w:r>
        <w:rPr>
          <w:rFonts w:eastAsia="仿宋" w:hint="eastAsia"/>
          <w:sz w:val="32"/>
          <w:szCs w:val="32"/>
        </w:rPr>
        <w:t>，完成目标。</w:t>
      </w:r>
    </w:p>
    <w:p w14:paraId="5074CB5D" w14:textId="6EA9D29F" w:rsidR="00544BFE" w:rsidRDefault="00C26C16">
      <w:pPr>
        <w:widowControl/>
        <w:spacing w:line="560" w:lineRule="exact"/>
        <w:ind w:firstLineChars="200" w:firstLine="640"/>
        <w:rPr>
          <w:rFonts w:eastAsia="仿宋"/>
          <w:sz w:val="32"/>
          <w:szCs w:val="32"/>
        </w:rPr>
      </w:pPr>
      <w:r w:rsidRPr="00C26C16">
        <w:rPr>
          <w:rFonts w:eastAsia="仿宋" w:hint="eastAsia"/>
          <w:sz w:val="32"/>
          <w:szCs w:val="32"/>
        </w:rPr>
        <w:t>老旧小区物业管理覆盖率</w:t>
      </w:r>
      <w:r w:rsidR="000F7660">
        <w:rPr>
          <w:rFonts w:eastAsia="仿宋"/>
          <w:sz w:val="32"/>
          <w:szCs w:val="32"/>
        </w:rPr>
        <w:t>：满分</w:t>
      </w:r>
      <w:r w:rsidR="00D36258">
        <w:rPr>
          <w:rFonts w:eastAsia="仿宋"/>
          <w:sz w:val="32"/>
          <w:szCs w:val="32"/>
        </w:rPr>
        <w:t>10</w:t>
      </w:r>
      <w:r w:rsidR="000F7660">
        <w:rPr>
          <w:rFonts w:eastAsia="仿宋"/>
          <w:sz w:val="32"/>
          <w:szCs w:val="32"/>
        </w:rPr>
        <w:t>分，得分</w:t>
      </w:r>
      <w:r w:rsidR="00D36258">
        <w:rPr>
          <w:rFonts w:eastAsia="仿宋"/>
          <w:sz w:val="32"/>
          <w:szCs w:val="32"/>
        </w:rPr>
        <w:t>10</w:t>
      </w:r>
      <w:r w:rsidR="000F7660">
        <w:rPr>
          <w:rFonts w:eastAsia="仿宋"/>
          <w:sz w:val="32"/>
          <w:szCs w:val="32"/>
        </w:rPr>
        <w:t>分</w:t>
      </w:r>
    </w:p>
    <w:p w14:paraId="2BAA924B" w14:textId="2D0042F2" w:rsidR="00544BFE" w:rsidRDefault="000F7660">
      <w:pPr>
        <w:widowControl/>
        <w:spacing w:line="560" w:lineRule="exact"/>
        <w:ind w:firstLineChars="200" w:firstLine="640"/>
        <w:rPr>
          <w:rFonts w:eastAsia="仿宋"/>
          <w:sz w:val="32"/>
          <w:szCs w:val="32"/>
        </w:rPr>
      </w:pPr>
      <w:r>
        <w:rPr>
          <w:rFonts w:eastAsia="仿宋" w:hint="eastAsia"/>
          <w:sz w:val="32"/>
          <w:szCs w:val="32"/>
        </w:rPr>
        <w:t>目标为</w:t>
      </w:r>
      <w:r w:rsidR="00C26C16" w:rsidRPr="00C26C16">
        <w:rPr>
          <w:rFonts w:eastAsia="仿宋" w:hint="eastAsia"/>
          <w:sz w:val="32"/>
          <w:szCs w:val="32"/>
        </w:rPr>
        <w:t>老旧小区物业管理覆盖率</w:t>
      </w:r>
      <w:r w:rsidR="00C26C16">
        <w:rPr>
          <w:rFonts w:eastAsia="仿宋" w:hint="eastAsia"/>
          <w:sz w:val="32"/>
          <w:szCs w:val="32"/>
        </w:rPr>
        <w:t>100%</w:t>
      </w:r>
      <w:r w:rsidR="00C26C16">
        <w:rPr>
          <w:rFonts w:eastAsia="仿宋" w:hint="eastAsia"/>
          <w:sz w:val="32"/>
          <w:szCs w:val="32"/>
        </w:rPr>
        <w:t>。</w:t>
      </w:r>
      <w:r>
        <w:rPr>
          <w:rFonts w:eastAsia="仿宋" w:hint="eastAsia"/>
          <w:sz w:val="32"/>
          <w:szCs w:val="32"/>
        </w:rPr>
        <w:t>202</w:t>
      </w:r>
      <w:r w:rsidR="00D36258">
        <w:rPr>
          <w:rFonts w:eastAsia="仿宋"/>
          <w:sz w:val="32"/>
          <w:szCs w:val="32"/>
        </w:rPr>
        <w:t>1</w:t>
      </w:r>
      <w:r>
        <w:rPr>
          <w:rFonts w:eastAsia="仿宋" w:hint="eastAsia"/>
          <w:sz w:val="32"/>
          <w:szCs w:val="32"/>
        </w:rPr>
        <w:t>年</w:t>
      </w:r>
      <w:r w:rsidR="00D36258" w:rsidRPr="00D36258">
        <w:rPr>
          <w:rFonts w:eastAsia="仿宋" w:hint="eastAsia"/>
          <w:sz w:val="32"/>
          <w:szCs w:val="32"/>
        </w:rPr>
        <w:t>以小区实际为导向，从居民群众需求出发，明确了老旧小区的物业服务模式，辖区内老旧小区采取市场接管、公益托管、业主自管及社区和物业企业共管的方式，实现老旧小区物业服务覆盖</w:t>
      </w:r>
      <w:r>
        <w:rPr>
          <w:rFonts w:eastAsia="仿宋" w:hint="eastAsia"/>
          <w:sz w:val="32"/>
          <w:szCs w:val="32"/>
        </w:rPr>
        <w:t>，完成目标。</w:t>
      </w:r>
    </w:p>
    <w:p w14:paraId="7ED9A80F"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lastRenderedPageBreak/>
        <w:t>（四）上年度部门自评结果应用情况</w:t>
      </w:r>
    </w:p>
    <w:p w14:paraId="7F1133CB" w14:textId="77777777" w:rsidR="00544BFE" w:rsidRDefault="000F7660">
      <w:pPr>
        <w:widowControl/>
        <w:spacing w:line="560" w:lineRule="exact"/>
        <w:ind w:firstLineChars="200" w:firstLine="640"/>
        <w:rPr>
          <w:rFonts w:eastAsia="仿宋"/>
          <w:sz w:val="32"/>
          <w:szCs w:val="32"/>
        </w:rPr>
      </w:pPr>
      <w:r>
        <w:rPr>
          <w:rFonts w:eastAsia="仿宋" w:hint="eastAsia"/>
          <w:sz w:val="32"/>
          <w:szCs w:val="32"/>
        </w:rPr>
        <w:t>本项目上年度已开展项目绩效自评，上年度项目预算未完全执行，当年度申报预算时考虑跨年项目依据项目合同据实测算预算当年应付资金，提高预算精确度。</w:t>
      </w:r>
    </w:p>
    <w:p w14:paraId="51FCE5C3" w14:textId="77777777" w:rsidR="00544BFE" w:rsidRDefault="000F7660">
      <w:pPr>
        <w:pStyle w:val="2"/>
        <w:shd w:val="clear" w:color="auto" w:fill="FFFFFF" w:themeFill="background1"/>
        <w:spacing w:before="0" w:after="0" w:line="560" w:lineRule="exact"/>
        <w:ind w:firstLineChars="200" w:firstLine="643"/>
        <w:contextualSpacing/>
        <w:jc w:val="left"/>
        <w:rPr>
          <w:rFonts w:ascii="Times New Roman" w:eastAsia="楷体" w:hAnsi="Times New Roman" w:cs="Times New Roman"/>
        </w:rPr>
      </w:pPr>
      <w:r>
        <w:rPr>
          <w:rFonts w:ascii="Times New Roman" w:eastAsia="楷体" w:hAnsi="Times New Roman" w:cs="Times New Roman" w:hint="eastAsia"/>
        </w:rPr>
        <w:t>（五）其他佐证材料</w:t>
      </w:r>
    </w:p>
    <w:p w14:paraId="6E073CC8" w14:textId="77777777" w:rsidR="00544BFE" w:rsidRDefault="000F7660">
      <w:pPr>
        <w:widowControl/>
        <w:spacing w:line="560" w:lineRule="exact"/>
        <w:ind w:firstLineChars="200" w:firstLine="640"/>
        <w:rPr>
          <w:rFonts w:eastAsia="仿宋"/>
          <w:sz w:val="32"/>
          <w:szCs w:val="32"/>
        </w:rPr>
      </w:pPr>
      <w:r>
        <w:rPr>
          <w:rFonts w:eastAsia="仿宋"/>
          <w:sz w:val="32"/>
          <w:szCs w:val="32"/>
        </w:rPr>
        <w:t>无。</w:t>
      </w:r>
    </w:p>
    <w:p w14:paraId="26B3C7C8" w14:textId="77777777" w:rsidR="00544BFE" w:rsidRDefault="00544BFE">
      <w:pPr>
        <w:widowControl/>
        <w:spacing w:line="560" w:lineRule="exact"/>
        <w:ind w:firstLineChars="200" w:firstLine="640"/>
        <w:rPr>
          <w:rFonts w:eastAsia="仿宋"/>
          <w:sz w:val="32"/>
          <w:szCs w:val="32"/>
        </w:rPr>
      </w:pPr>
    </w:p>
    <w:p w14:paraId="5A0418B3" w14:textId="4B917F25" w:rsidR="00544BFE" w:rsidRDefault="000F7660">
      <w:pPr>
        <w:widowControl/>
        <w:spacing w:line="560" w:lineRule="exact"/>
        <w:ind w:firstLineChars="200" w:firstLine="480"/>
        <w:jc w:val="right"/>
        <w:rPr>
          <w:rFonts w:eastAsia="仿宋"/>
          <w:sz w:val="32"/>
          <w:szCs w:val="32"/>
        </w:rPr>
      </w:pPr>
      <w:r>
        <w:rPr>
          <w:rFonts w:eastAsia="宋体"/>
          <w:color w:val="000000"/>
          <w:kern w:val="0"/>
          <w:sz w:val="24"/>
        </w:rPr>
        <w:t xml:space="preserve">　</w:t>
      </w:r>
      <w:r>
        <w:rPr>
          <w:rFonts w:eastAsia="宋体"/>
          <w:color w:val="000000"/>
          <w:kern w:val="0"/>
          <w:sz w:val="24"/>
        </w:rPr>
        <w:t xml:space="preserve">         </w:t>
      </w:r>
      <w:r>
        <w:rPr>
          <w:rFonts w:eastAsia="仿宋" w:hint="eastAsia"/>
          <w:sz w:val="32"/>
          <w:szCs w:val="32"/>
        </w:rPr>
        <w:t>武汉经济技术开发区（汉南区）住房和城乡建设局</w:t>
      </w:r>
    </w:p>
    <w:p w14:paraId="6A346B15" w14:textId="1BDBD182" w:rsidR="00544BFE" w:rsidRDefault="00353763">
      <w:pPr>
        <w:widowControl/>
        <w:wordWrap w:val="0"/>
        <w:spacing w:line="560" w:lineRule="exact"/>
        <w:ind w:firstLineChars="1600" w:firstLine="5120"/>
        <w:jc w:val="right"/>
        <w:rPr>
          <w:rFonts w:eastAsia="仿宋"/>
          <w:sz w:val="32"/>
          <w:szCs w:val="32"/>
        </w:rPr>
      </w:pPr>
      <w:r>
        <w:rPr>
          <w:rFonts w:eastAsia="仿宋" w:hint="eastAsia"/>
          <w:color w:val="000000" w:themeColor="text1"/>
          <w:sz w:val="32"/>
          <w:szCs w:val="32"/>
        </w:rPr>
        <w:t>202</w:t>
      </w:r>
      <w:r>
        <w:rPr>
          <w:rFonts w:eastAsia="仿宋"/>
          <w:color w:val="000000" w:themeColor="text1"/>
          <w:sz w:val="32"/>
          <w:szCs w:val="32"/>
        </w:rPr>
        <w:t>2</w:t>
      </w:r>
      <w:r>
        <w:rPr>
          <w:rFonts w:eastAsia="仿宋" w:hint="eastAsia"/>
          <w:color w:val="000000" w:themeColor="text1"/>
          <w:sz w:val="32"/>
          <w:szCs w:val="32"/>
        </w:rPr>
        <w:t>年</w:t>
      </w:r>
      <w:r>
        <w:rPr>
          <w:rFonts w:eastAsia="仿宋"/>
          <w:color w:val="000000" w:themeColor="text1"/>
          <w:sz w:val="32"/>
          <w:szCs w:val="32"/>
        </w:rPr>
        <w:t>5</w:t>
      </w:r>
      <w:r>
        <w:rPr>
          <w:rFonts w:eastAsia="仿宋" w:hint="eastAsia"/>
          <w:color w:val="000000" w:themeColor="text1"/>
          <w:sz w:val="32"/>
          <w:szCs w:val="32"/>
        </w:rPr>
        <w:t>月</w:t>
      </w:r>
      <w:r w:rsidR="00760B53">
        <w:rPr>
          <w:rFonts w:eastAsia="仿宋"/>
          <w:color w:val="000000" w:themeColor="text1"/>
          <w:sz w:val="32"/>
          <w:szCs w:val="32"/>
        </w:rPr>
        <w:t>25</w:t>
      </w:r>
      <w:r>
        <w:rPr>
          <w:rFonts w:eastAsia="仿宋" w:hint="eastAsia"/>
          <w:color w:val="000000" w:themeColor="text1"/>
          <w:sz w:val="32"/>
          <w:szCs w:val="32"/>
        </w:rPr>
        <w:t>日</w:t>
      </w:r>
      <w:r w:rsidR="000F7660">
        <w:rPr>
          <w:rFonts w:eastAsia="仿宋" w:hint="eastAsia"/>
          <w:sz w:val="32"/>
          <w:szCs w:val="32"/>
        </w:rPr>
        <w:t xml:space="preserve">            </w:t>
      </w:r>
    </w:p>
    <w:p w14:paraId="77FCFF95" w14:textId="77777777" w:rsidR="00544BFE" w:rsidRDefault="00544BFE">
      <w:pPr>
        <w:widowControl/>
        <w:spacing w:after="240" w:line="432" w:lineRule="atLeast"/>
        <w:jc w:val="left"/>
        <w:rPr>
          <w:rFonts w:eastAsia="宋体"/>
          <w:color w:val="000000"/>
          <w:kern w:val="0"/>
          <w:sz w:val="24"/>
        </w:rPr>
      </w:pPr>
    </w:p>
    <w:sectPr w:rsidR="00544BFE">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0CD3" w14:textId="77777777" w:rsidR="00C97EC7" w:rsidRDefault="00C97EC7">
      <w:r>
        <w:separator/>
      </w:r>
    </w:p>
  </w:endnote>
  <w:endnote w:type="continuationSeparator" w:id="0">
    <w:p w14:paraId="6FB3931E" w14:textId="77777777" w:rsidR="00C97EC7" w:rsidRDefault="00C9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C538" w14:textId="77777777" w:rsidR="00544BFE" w:rsidRDefault="000F7660">
    <w:pPr>
      <w:pStyle w:val="a6"/>
      <w:jc w:val="center"/>
    </w:pPr>
    <w:r>
      <w:fldChar w:fldCharType="begin"/>
    </w:r>
    <w:r>
      <w:instrText xml:space="preserve"> PAGE   \* MERGEFORMAT </w:instrText>
    </w:r>
    <w:r>
      <w:fldChar w:fldCharType="separate"/>
    </w:r>
    <w:r>
      <w:rPr>
        <w:lang w:val="zh-CN"/>
      </w:rPr>
      <w:t>18</w:t>
    </w:r>
    <w:r>
      <w:rPr>
        <w:lang w:val="zh-CN"/>
      </w:rPr>
      <w:fldChar w:fldCharType="end"/>
    </w:r>
  </w:p>
  <w:p w14:paraId="1E979F15" w14:textId="77777777" w:rsidR="00544BFE" w:rsidRDefault="00544BF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55A1" w14:textId="77777777" w:rsidR="00C97EC7" w:rsidRDefault="00C97EC7">
      <w:r>
        <w:separator/>
      </w:r>
    </w:p>
  </w:footnote>
  <w:footnote w:type="continuationSeparator" w:id="0">
    <w:p w14:paraId="61FDE39A" w14:textId="77777777" w:rsidR="00C97EC7" w:rsidRDefault="00C97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0E357"/>
    <w:multiLevelType w:val="singleLevel"/>
    <w:tmpl w:val="DEE0E357"/>
    <w:lvl w:ilvl="0">
      <w:start w:val="2"/>
      <w:numFmt w:val="chineseCounting"/>
      <w:suff w:val="nothing"/>
      <w:lvlText w:val="%1、"/>
      <w:lvlJc w:val="left"/>
      <w:rPr>
        <w:rFonts w:hint="eastAsia"/>
      </w:rPr>
    </w:lvl>
  </w:abstractNum>
  <w:num w:numId="1" w16cid:durableId="245000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revisionView w:inkAnnotations="0"/>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1E1"/>
    <w:rsid w:val="00020084"/>
    <w:rsid w:val="00057FFB"/>
    <w:rsid w:val="000619DD"/>
    <w:rsid w:val="000732DA"/>
    <w:rsid w:val="00075CDC"/>
    <w:rsid w:val="000B1E8F"/>
    <w:rsid w:val="000D6B7E"/>
    <w:rsid w:val="000F7660"/>
    <w:rsid w:val="00103D16"/>
    <w:rsid w:val="001361C0"/>
    <w:rsid w:val="00164D84"/>
    <w:rsid w:val="00172A27"/>
    <w:rsid w:val="001802A0"/>
    <w:rsid w:val="001C5A40"/>
    <w:rsid w:val="001D4625"/>
    <w:rsid w:val="001D628A"/>
    <w:rsid w:val="00203D57"/>
    <w:rsid w:val="002055F0"/>
    <w:rsid w:val="00250053"/>
    <w:rsid w:val="00287C3C"/>
    <w:rsid w:val="00302641"/>
    <w:rsid w:val="00332F8B"/>
    <w:rsid w:val="00353763"/>
    <w:rsid w:val="0039432D"/>
    <w:rsid w:val="003A26A2"/>
    <w:rsid w:val="003C6374"/>
    <w:rsid w:val="00415F7C"/>
    <w:rsid w:val="004531B5"/>
    <w:rsid w:val="00483F56"/>
    <w:rsid w:val="00494E39"/>
    <w:rsid w:val="004B44DF"/>
    <w:rsid w:val="004C011C"/>
    <w:rsid w:val="005212CE"/>
    <w:rsid w:val="00527AEC"/>
    <w:rsid w:val="00544BFE"/>
    <w:rsid w:val="00545B05"/>
    <w:rsid w:val="005D07CE"/>
    <w:rsid w:val="006828BE"/>
    <w:rsid w:val="006A453E"/>
    <w:rsid w:val="006B4AB2"/>
    <w:rsid w:val="006B653B"/>
    <w:rsid w:val="006E53E8"/>
    <w:rsid w:val="007553C7"/>
    <w:rsid w:val="00760B53"/>
    <w:rsid w:val="00785AF7"/>
    <w:rsid w:val="007A1DC2"/>
    <w:rsid w:val="007D7B7E"/>
    <w:rsid w:val="00835C79"/>
    <w:rsid w:val="00843B00"/>
    <w:rsid w:val="00847123"/>
    <w:rsid w:val="008901E0"/>
    <w:rsid w:val="008A20F2"/>
    <w:rsid w:val="008B50FA"/>
    <w:rsid w:val="009D3E80"/>
    <w:rsid w:val="009D7AFA"/>
    <w:rsid w:val="009F652F"/>
    <w:rsid w:val="00A72CA8"/>
    <w:rsid w:val="00A76CBC"/>
    <w:rsid w:val="00AA2B82"/>
    <w:rsid w:val="00AB4FC0"/>
    <w:rsid w:val="00AC315F"/>
    <w:rsid w:val="00AD2779"/>
    <w:rsid w:val="00B54029"/>
    <w:rsid w:val="00BD1BD1"/>
    <w:rsid w:val="00C15F36"/>
    <w:rsid w:val="00C26C16"/>
    <w:rsid w:val="00C629D1"/>
    <w:rsid w:val="00C97EC7"/>
    <w:rsid w:val="00CC152C"/>
    <w:rsid w:val="00D36258"/>
    <w:rsid w:val="00D63908"/>
    <w:rsid w:val="00D76376"/>
    <w:rsid w:val="00DD09A2"/>
    <w:rsid w:val="00DD16E3"/>
    <w:rsid w:val="00DF14EB"/>
    <w:rsid w:val="00DF5486"/>
    <w:rsid w:val="00E02E05"/>
    <w:rsid w:val="00E54B40"/>
    <w:rsid w:val="00E55EA1"/>
    <w:rsid w:val="00E91A1A"/>
    <w:rsid w:val="00ED6D53"/>
    <w:rsid w:val="00EE6F1A"/>
    <w:rsid w:val="00F10473"/>
    <w:rsid w:val="00F437B4"/>
    <w:rsid w:val="00F52838"/>
    <w:rsid w:val="00F57F82"/>
    <w:rsid w:val="00F61A28"/>
    <w:rsid w:val="00F62FD9"/>
    <w:rsid w:val="00F75963"/>
    <w:rsid w:val="00F93A43"/>
    <w:rsid w:val="00FA357A"/>
    <w:rsid w:val="00FE0113"/>
    <w:rsid w:val="01745D0A"/>
    <w:rsid w:val="02C86339"/>
    <w:rsid w:val="03623055"/>
    <w:rsid w:val="0366768D"/>
    <w:rsid w:val="037D0BC8"/>
    <w:rsid w:val="065D1221"/>
    <w:rsid w:val="06F022F4"/>
    <w:rsid w:val="0845082D"/>
    <w:rsid w:val="094115EA"/>
    <w:rsid w:val="096A663E"/>
    <w:rsid w:val="09E965F2"/>
    <w:rsid w:val="0A87714B"/>
    <w:rsid w:val="0CBF575D"/>
    <w:rsid w:val="0D660F6F"/>
    <w:rsid w:val="0EBA438E"/>
    <w:rsid w:val="10426B40"/>
    <w:rsid w:val="10793D4A"/>
    <w:rsid w:val="11D7196B"/>
    <w:rsid w:val="122A5159"/>
    <w:rsid w:val="13511532"/>
    <w:rsid w:val="139840D3"/>
    <w:rsid w:val="143E091F"/>
    <w:rsid w:val="14865FC8"/>
    <w:rsid w:val="150C2DB0"/>
    <w:rsid w:val="16325905"/>
    <w:rsid w:val="17416920"/>
    <w:rsid w:val="17C34C75"/>
    <w:rsid w:val="1A8E0BC2"/>
    <w:rsid w:val="1B515EE3"/>
    <w:rsid w:val="1BB80B76"/>
    <w:rsid w:val="1C125FA5"/>
    <w:rsid w:val="1CD14DDA"/>
    <w:rsid w:val="1CE94882"/>
    <w:rsid w:val="1E761F05"/>
    <w:rsid w:val="1FC7205C"/>
    <w:rsid w:val="20522F58"/>
    <w:rsid w:val="211537CA"/>
    <w:rsid w:val="21167BF2"/>
    <w:rsid w:val="21D87A6A"/>
    <w:rsid w:val="228B3D05"/>
    <w:rsid w:val="24E4263B"/>
    <w:rsid w:val="27125C45"/>
    <w:rsid w:val="276E7926"/>
    <w:rsid w:val="286D5E37"/>
    <w:rsid w:val="28A61929"/>
    <w:rsid w:val="2AC72633"/>
    <w:rsid w:val="2B195812"/>
    <w:rsid w:val="2D9849BF"/>
    <w:rsid w:val="2DF34CC0"/>
    <w:rsid w:val="2F426F69"/>
    <w:rsid w:val="2FD80396"/>
    <w:rsid w:val="2FE17116"/>
    <w:rsid w:val="31EC0BC7"/>
    <w:rsid w:val="365D35A7"/>
    <w:rsid w:val="37604735"/>
    <w:rsid w:val="37C25012"/>
    <w:rsid w:val="37C877E9"/>
    <w:rsid w:val="38EF7AD8"/>
    <w:rsid w:val="391179DE"/>
    <w:rsid w:val="3AC26D8D"/>
    <w:rsid w:val="3AD60F72"/>
    <w:rsid w:val="3DD6679A"/>
    <w:rsid w:val="3E06382C"/>
    <w:rsid w:val="3E1672E6"/>
    <w:rsid w:val="3E185929"/>
    <w:rsid w:val="3E427927"/>
    <w:rsid w:val="3E612FB7"/>
    <w:rsid w:val="3EE947C1"/>
    <w:rsid w:val="40931DD7"/>
    <w:rsid w:val="415F08D8"/>
    <w:rsid w:val="42B46536"/>
    <w:rsid w:val="433B52D2"/>
    <w:rsid w:val="434010BE"/>
    <w:rsid w:val="44A95196"/>
    <w:rsid w:val="44DC6F9E"/>
    <w:rsid w:val="44E2230F"/>
    <w:rsid w:val="4549266A"/>
    <w:rsid w:val="46F9107C"/>
    <w:rsid w:val="48B51347"/>
    <w:rsid w:val="4A55216A"/>
    <w:rsid w:val="4AAE000A"/>
    <w:rsid w:val="4B3509A2"/>
    <w:rsid w:val="4D4F4973"/>
    <w:rsid w:val="4F7E7282"/>
    <w:rsid w:val="4FE0696A"/>
    <w:rsid w:val="506D60DB"/>
    <w:rsid w:val="51FD19E1"/>
    <w:rsid w:val="52C0009F"/>
    <w:rsid w:val="5408455A"/>
    <w:rsid w:val="543B5F7F"/>
    <w:rsid w:val="54B70621"/>
    <w:rsid w:val="55673508"/>
    <w:rsid w:val="55D05801"/>
    <w:rsid w:val="56005A12"/>
    <w:rsid w:val="58587667"/>
    <w:rsid w:val="59595A6F"/>
    <w:rsid w:val="599330CA"/>
    <w:rsid w:val="5A4C3EF6"/>
    <w:rsid w:val="5A7023CC"/>
    <w:rsid w:val="5A8958C0"/>
    <w:rsid w:val="5B0D23FC"/>
    <w:rsid w:val="5B547084"/>
    <w:rsid w:val="5C314A66"/>
    <w:rsid w:val="5DB076C2"/>
    <w:rsid w:val="5E367F56"/>
    <w:rsid w:val="5EED033A"/>
    <w:rsid w:val="5F4015DE"/>
    <w:rsid w:val="60D5009F"/>
    <w:rsid w:val="627C1D92"/>
    <w:rsid w:val="63DF1591"/>
    <w:rsid w:val="65D630D8"/>
    <w:rsid w:val="660721C9"/>
    <w:rsid w:val="661E6C75"/>
    <w:rsid w:val="674F40F4"/>
    <w:rsid w:val="67C06E04"/>
    <w:rsid w:val="67F75FF5"/>
    <w:rsid w:val="68156C35"/>
    <w:rsid w:val="681D4831"/>
    <w:rsid w:val="692E4B19"/>
    <w:rsid w:val="69513EF7"/>
    <w:rsid w:val="69BE2A6F"/>
    <w:rsid w:val="6A3413E5"/>
    <w:rsid w:val="6BF3256F"/>
    <w:rsid w:val="6CE7018A"/>
    <w:rsid w:val="6E3E3F2D"/>
    <w:rsid w:val="715B2F02"/>
    <w:rsid w:val="7281713A"/>
    <w:rsid w:val="74292DBE"/>
    <w:rsid w:val="74AB21C0"/>
    <w:rsid w:val="74B8402A"/>
    <w:rsid w:val="75251171"/>
    <w:rsid w:val="76834D9A"/>
    <w:rsid w:val="76A548F2"/>
    <w:rsid w:val="7765772E"/>
    <w:rsid w:val="77867685"/>
    <w:rsid w:val="77F04540"/>
    <w:rsid w:val="781F36B6"/>
    <w:rsid w:val="7820224C"/>
    <w:rsid w:val="78976937"/>
    <w:rsid w:val="790627AD"/>
    <w:rsid w:val="7A5069D3"/>
    <w:rsid w:val="7ADC59FA"/>
    <w:rsid w:val="7B5E0429"/>
    <w:rsid w:val="7BDC27DF"/>
    <w:rsid w:val="7DDD794F"/>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4422C"/>
  <w15:docId w15:val="{4C4B8FB1-B752-4438-BFAD-02A916F24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uiPriority="10"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0"/>
      <w:szCs w:val="24"/>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qFormat/>
    <w:pPr>
      <w:keepNext/>
      <w:outlineLvl w:val="4"/>
    </w:pPr>
    <w:rPr>
      <w:rFonts w:ascii="宋体" w:hAnsi="宋体" w:cs="宋体"/>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Title"/>
    <w:basedOn w:val="a"/>
    <w:next w:val="a"/>
    <w:uiPriority w:val="10"/>
    <w:qFormat/>
    <w:pPr>
      <w:spacing w:line="360" w:lineRule="auto"/>
      <w:ind w:firstLineChars="200" w:firstLine="200"/>
      <w:jc w:val="left"/>
      <w:outlineLvl w:val="3"/>
    </w:pPr>
    <w:rPr>
      <w:rFonts w:ascii="Cambria" w:hAnsi="Cambria"/>
      <w:bCs/>
      <w:sz w:val="24"/>
      <w:szCs w:val="32"/>
    </w:rPr>
  </w:style>
  <w:style w:type="character" w:styleId="ab">
    <w:name w:val="page number"/>
    <w:basedOn w:val="a0"/>
    <w:qFormat/>
  </w:style>
  <w:style w:type="character" w:customStyle="1" w:styleId="a7">
    <w:name w:val="页脚 字符"/>
    <w:basedOn w:val="a0"/>
    <w:link w:val="a6"/>
    <w:uiPriority w:val="99"/>
    <w:qFormat/>
    <w:rPr>
      <w:rFonts w:eastAsia="仿宋_GB2312"/>
      <w:kern w:val="2"/>
      <w:sz w:val="18"/>
      <w:szCs w:val="18"/>
    </w:rPr>
  </w:style>
  <w:style w:type="character" w:customStyle="1" w:styleId="a9">
    <w:name w:val="页眉 字符"/>
    <w:basedOn w:val="a0"/>
    <w:link w:val="a8"/>
    <w:qFormat/>
    <w:rPr>
      <w:rFonts w:eastAsia="仿宋_GB2312"/>
      <w:kern w:val="2"/>
      <w:sz w:val="18"/>
      <w:szCs w:val="18"/>
    </w:rPr>
  </w:style>
  <w:style w:type="character" w:customStyle="1" w:styleId="a5">
    <w:name w:val="批注框文本 字符"/>
    <w:basedOn w:val="a0"/>
    <w:link w:val="a4"/>
    <w:qFormat/>
    <w:rPr>
      <w:rFonts w:eastAsia="仿宋_GB2312"/>
      <w:kern w:val="2"/>
      <w:sz w:val="18"/>
      <w:szCs w:val="18"/>
    </w:rPr>
  </w:style>
  <w:style w:type="paragraph" w:styleId="ac">
    <w:name w:val="List Paragraph"/>
    <w:basedOn w:val="a"/>
    <w:uiPriority w:val="99"/>
    <w:qFormat/>
    <w:pPr>
      <w:ind w:firstLineChars="200" w:firstLine="420"/>
    </w:pPr>
  </w:style>
  <w:style w:type="character" w:customStyle="1" w:styleId="font11">
    <w:name w:val="font11"/>
    <w:basedOn w:val="a0"/>
    <w:qFormat/>
    <w:rPr>
      <w:rFonts w:ascii="Wingdings" w:hAnsi="Wingdings" w:cs="Wingdings"/>
      <w:color w:val="000000"/>
      <w:sz w:val="20"/>
      <w:szCs w:val="20"/>
      <w:u w:val="none"/>
    </w:rPr>
  </w:style>
  <w:style w:type="character" w:customStyle="1" w:styleId="font31">
    <w:name w:val="font31"/>
    <w:basedOn w:val="a0"/>
    <w:qFormat/>
    <w:rPr>
      <w:rFonts w:ascii="仿宋" w:eastAsia="仿宋" w:hAnsi="仿宋" w:cs="仿宋" w:hint="default"/>
      <w:color w:val="000000"/>
      <w:sz w:val="20"/>
      <w:szCs w:val="20"/>
      <w:u w:val="none"/>
    </w:rPr>
  </w:style>
  <w:style w:type="character" w:customStyle="1" w:styleId="font51">
    <w:name w:val="font51"/>
    <w:basedOn w:val="a0"/>
    <w:qFormat/>
    <w:rPr>
      <w:rFonts w:ascii="Wingdings" w:hAnsi="Wingdings" w:cs="Wingdings"/>
      <w:color w:val="000000"/>
      <w:sz w:val="20"/>
      <w:szCs w:val="20"/>
      <w:u w:val="none"/>
    </w:rPr>
  </w:style>
  <w:style w:type="character" w:customStyle="1" w:styleId="font41">
    <w:name w:val="font41"/>
    <w:basedOn w:val="a0"/>
    <w:qFormat/>
    <w:rPr>
      <w:rFonts w:ascii="仿宋" w:eastAsia="仿宋" w:hAnsi="仿宋" w:cs="仿宋" w:hint="default"/>
      <w:color w:val="000000"/>
      <w:sz w:val="20"/>
      <w:szCs w:val="20"/>
      <w:u w:val="none"/>
    </w:rPr>
  </w:style>
  <w:style w:type="character" w:customStyle="1" w:styleId="font01">
    <w:name w:val="font01"/>
    <w:basedOn w:val="a0"/>
    <w:qFormat/>
    <w:rPr>
      <w:rFonts w:ascii="Wingdings" w:hAnsi="Wingdings" w:cs="Wingdings" w:hint="default"/>
      <w:color w:val="000000"/>
      <w:sz w:val="20"/>
      <w:szCs w:val="20"/>
      <w:u w:val="none"/>
    </w:rPr>
  </w:style>
  <w:style w:type="character" w:customStyle="1" w:styleId="font61">
    <w:name w:val="font61"/>
    <w:basedOn w:val="a0"/>
    <w:qFormat/>
    <w:rPr>
      <w:rFonts w:ascii="Wingdings" w:hAnsi="Wingdings" w:cs="Wingdings"/>
      <w:color w:val="000000"/>
      <w:sz w:val="20"/>
      <w:szCs w:val="20"/>
      <w:u w:val="none"/>
    </w:rPr>
  </w:style>
  <w:style w:type="character" w:customStyle="1" w:styleId="font71">
    <w:name w:val="font71"/>
    <w:basedOn w:val="a0"/>
    <w:qFormat/>
    <w:rPr>
      <w:rFonts w:ascii="仿宋" w:eastAsia="仿宋" w:hAnsi="仿宋" w:cs="仿宋" w:hint="eastAsia"/>
      <w:color w:val="000000"/>
      <w:sz w:val="20"/>
      <w:szCs w:val="20"/>
      <w:u w:val="none"/>
    </w:rPr>
  </w:style>
  <w:style w:type="character" w:customStyle="1" w:styleId="font81">
    <w:name w:val="font81"/>
    <w:basedOn w:val="a0"/>
    <w:qFormat/>
    <w:rPr>
      <w:rFonts w:ascii="Wingdings" w:hAnsi="Wingdings" w:cs="Wingdings"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7682">
      <w:bodyDiv w:val="1"/>
      <w:marLeft w:val="0"/>
      <w:marRight w:val="0"/>
      <w:marTop w:val="0"/>
      <w:marBottom w:val="0"/>
      <w:divBdr>
        <w:top w:val="none" w:sz="0" w:space="0" w:color="auto"/>
        <w:left w:val="none" w:sz="0" w:space="0" w:color="auto"/>
        <w:bottom w:val="none" w:sz="0" w:space="0" w:color="auto"/>
        <w:right w:val="none" w:sz="0" w:space="0" w:color="auto"/>
      </w:divBdr>
    </w:div>
    <w:div w:id="134224143">
      <w:bodyDiv w:val="1"/>
      <w:marLeft w:val="0"/>
      <w:marRight w:val="0"/>
      <w:marTop w:val="0"/>
      <w:marBottom w:val="0"/>
      <w:divBdr>
        <w:top w:val="none" w:sz="0" w:space="0" w:color="auto"/>
        <w:left w:val="none" w:sz="0" w:space="0" w:color="auto"/>
        <w:bottom w:val="none" w:sz="0" w:space="0" w:color="auto"/>
        <w:right w:val="none" w:sz="0" w:space="0" w:color="auto"/>
      </w:divBdr>
    </w:div>
    <w:div w:id="1028290603">
      <w:bodyDiv w:val="1"/>
      <w:marLeft w:val="0"/>
      <w:marRight w:val="0"/>
      <w:marTop w:val="0"/>
      <w:marBottom w:val="0"/>
      <w:divBdr>
        <w:top w:val="none" w:sz="0" w:space="0" w:color="auto"/>
        <w:left w:val="none" w:sz="0" w:space="0" w:color="auto"/>
        <w:bottom w:val="none" w:sz="0" w:space="0" w:color="auto"/>
        <w:right w:val="none" w:sz="0" w:space="0" w:color="auto"/>
      </w:divBdr>
    </w:div>
    <w:div w:id="1652321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6866</Words>
  <Characters>1160</Characters>
  <Application>Microsoft Office Word</Application>
  <DocSecurity>0</DocSecurity>
  <Lines>9</Lines>
  <Paragraphs>16</Paragraphs>
  <ScaleCrop>false</ScaleCrop>
  <Company>Microsoft</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Xu</cp:lastModifiedBy>
  <cp:revision>40</cp:revision>
  <cp:lastPrinted>2020-12-04T01:52:00Z</cp:lastPrinted>
  <dcterms:created xsi:type="dcterms:W3CDTF">2021-02-26T14:13:00Z</dcterms:created>
  <dcterms:modified xsi:type="dcterms:W3CDTF">2022-05-27T06:36:00Z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FECA4DC1E6CD4428AFC7CE1B0B8A6FEF</vt:lpwstr>
  </property>
</Properties>
</file>