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7BF8A">
      <w:pPr>
        <w:jc w:val="center"/>
        <w:rPr>
          <w:rFonts w:hint="eastAsia" w:ascii="方正小标宋简体" w:hAnsi="宋体" w:eastAsia="方正小标宋简体"/>
          <w:sz w:val="36"/>
          <w:szCs w:val="36"/>
          <w:lang w:eastAsia="zh-CN"/>
        </w:rPr>
      </w:pPr>
      <w:bookmarkStart w:id="0" w:name="_Hlk142493592"/>
      <w:r>
        <w:rPr>
          <w:rFonts w:hint="eastAsia" w:ascii="方正小标宋简体" w:hAnsi="宋体" w:eastAsia="方正小标宋简体"/>
          <w:sz w:val="36"/>
          <w:szCs w:val="36"/>
        </w:rPr>
        <w:t>沌阳街道郭徐岭片区城中村改造项目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兽医站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）</w:t>
      </w:r>
    </w:p>
    <w:p w14:paraId="27E769BE"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国有土地上房屋征收补偿方案</w:t>
      </w:r>
      <w:bookmarkEnd w:id="0"/>
      <w:r>
        <w:rPr>
          <w:rFonts w:hint="eastAsia" w:ascii="方正小标宋简体" w:hAnsi="宋体" w:eastAsia="方正小标宋简体"/>
          <w:sz w:val="36"/>
          <w:szCs w:val="36"/>
        </w:rPr>
        <w:t>征求意见表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992"/>
        <w:gridCol w:w="1981"/>
        <w:gridCol w:w="603"/>
        <w:gridCol w:w="1030"/>
        <w:gridCol w:w="1489"/>
        <w:gridCol w:w="8"/>
      </w:tblGrid>
      <w:tr w14:paraId="2CFA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2405" w:type="dxa"/>
            <w:tcBorders>
              <w:left w:val="single" w:color="auto" w:sz="4" w:space="0"/>
            </w:tcBorders>
            <w:vAlign w:val="center"/>
          </w:tcPr>
          <w:p w14:paraId="169F7560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被征收人</w:t>
            </w:r>
          </w:p>
        </w:tc>
        <w:tc>
          <w:tcPr>
            <w:tcW w:w="6103" w:type="dxa"/>
            <w:gridSpan w:val="6"/>
            <w:tcBorders>
              <w:left w:val="single" w:color="auto" w:sz="4" w:space="0"/>
            </w:tcBorders>
            <w:vAlign w:val="center"/>
          </w:tcPr>
          <w:p w14:paraId="402B6AAE">
            <w:pPr>
              <w:spacing w:line="500" w:lineRule="exac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 w14:paraId="11CF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598" w:hRule="atLeast"/>
          <w:jc w:val="center"/>
        </w:trPr>
        <w:tc>
          <w:tcPr>
            <w:tcW w:w="2405" w:type="dxa"/>
            <w:tcBorders>
              <w:left w:val="single" w:color="auto" w:sz="4" w:space="0"/>
            </w:tcBorders>
            <w:vAlign w:val="center"/>
          </w:tcPr>
          <w:p w14:paraId="33ED1F8F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房屋产权共有人</w:t>
            </w:r>
          </w:p>
        </w:tc>
        <w:tc>
          <w:tcPr>
            <w:tcW w:w="6095" w:type="dxa"/>
            <w:gridSpan w:val="5"/>
            <w:tcBorders>
              <w:left w:val="single" w:color="auto" w:sz="4" w:space="0"/>
            </w:tcBorders>
            <w:vAlign w:val="center"/>
          </w:tcPr>
          <w:p w14:paraId="3AFB652A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 w14:paraId="3262C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405" w:type="dxa"/>
            <w:tcBorders>
              <w:left w:val="single" w:color="auto" w:sz="4" w:space="0"/>
            </w:tcBorders>
            <w:vAlign w:val="center"/>
          </w:tcPr>
          <w:p w14:paraId="5C5D4F24">
            <w:pPr>
              <w:tabs>
                <w:tab w:val="left" w:pos="393"/>
              </w:tabs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房屋产权证号</w:t>
            </w:r>
          </w:p>
        </w:tc>
        <w:tc>
          <w:tcPr>
            <w:tcW w:w="2973" w:type="dxa"/>
            <w:gridSpan w:val="2"/>
            <w:vAlign w:val="center"/>
          </w:tcPr>
          <w:p w14:paraId="1206A00C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4BA6B3A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建筑面积(m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  <w:vertAlign w:val="superscript"/>
              </w:rPr>
              <w:t>2</w:t>
            </w: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)</w:t>
            </w:r>
          </w:p>
        </w:tc>
        <w:tc>
          <w:tcPr>
            <w:tcW w:w="1497" w:type="dxa"/>
            <w:gridSpan w:val="2"/>
            <w:vAlign w:val="center"/>
          </w:tcPr>
          <w:p w14:paraId="6AA50E79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 w14:paraId="0FF31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405" w:type="dxa"/>
            <w:tcBorders>
              <w:left w:val="single" w:color="auto" w:sz="4" w:space="0"/>
              <w:bottom w:val="single" w:color="auto" w:sz="4" w:space="0"/>
            </w:tcBorders>
          </w:tcPr>
          <w:p w14:paraId="31F79FFF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房屋坐落</w:t>
            </w:r>
          </w:p>
        </w:tc>
        <w:tc>
          <w:tcPr>
            <w:tcW w:w="6103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 w14:paraId="02740DBA">
            <w:pPr>
              <w:spacing w:line="500" w:lineRule="exact"/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  <w:tr w14:paraId="5590B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2405" w:type="dxa"/>
            <w:tcBorders>
              <w:left w:val="single" w:color="auto" w:sz="4" w:space="0"/>
              <w:bottom w:val="single" w:color="auto" w:sz="4" w:space="0"/>
            </w:tcBorders>
          </w:tcPr>
          <w:p w14:paraId="0CD3C336">
            <w:pPr>
              <w:spacing w:line="50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领取提交意见表地址</w:t>
            </w:r>
          </w:p>
        </w:tc>
        <w:tc>
          <w:tcPr>
            <w:tcW w:w="6103" w:type="dxa"/>
            <w:gridSpan w:val="6"/>
            <w:tcBorders>
              <w:left w:val="single" w:color="auto" w:sz="4" w:space="0"/>
              <w:bottom w:val="single" w:color="auto" w:sz="4" w:space="0"/>
            </w:tcBorders>
          </w:tcPr>
          <w:p w14:paraId="60A08479">
            <w:pPr>
              <w:spacing w:line="500" w:lineRule="exac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仿宋_GB2312"/>
                <w:sz w:val="32"/>
                <w:szCs w:val="32"/>
              </w:rPr>
              <w:t>郭徐岭片区城中村改造</w:t>
            </w:r>
            <w:r>
              <w:rPr>
                <w:rFonts w:hint="eastAsia" w:ascii="Times New Roman" w:hAnsi="Times New Roman" w:eastAsia="方正仿宋简体" w:cs="仿宋_GB2312"/>
                <w:sz w:val="32"/>
                <w:szCs w:val="32"/>
                <w:lang w:val="en-US" w:eastAsia="zh-CN"/>
              </w:rPr>
              <w:t>项目指挥部</w:t>
            </w:r>
          </w:p>
        </w:tc>
      </w:tr>
      <w:tr w14:paraId="3BAA3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2405" w:type="dxa"/>
            <w:tcBorders>
              <w:left w:val="single" w:color="auto" w:sz="4" w:space="0"/>
              <w:bottom w:val="single" w:color="auto" w:sz="4" w:space="0"/>
            </w:tcBorders>
          </w:tcPr>
          <w:p w14:paraId="3AC58AFA">
            <w:pPr>
              <w:spacing w:line="500" w:lineRule="exact"/>
              <w:jc w:val="center"/>
              <w:rPr>
                <w:rFonts w:ascii="Times New Roman" w:hAnsi="Times New Roman" w:eastAsia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8"/>
                <w:szCs w:val="28"/>
              </w:rPr>
              <w:t>征收补偿方式选择</w:t>
            </w:r>
          </w:p>
        </w:tc>
        <w:tc>
          <w:tcPr>
            <w:tcW w:w="3576" w:type="dxa"/>
            <w:gridSpan w:val="3"/>
            <w:tcBorders>
              <w:bottom w:val="single" w:color="auto" w:sz="4" w:space="0"/>
            </w:tcBorders>
            <w:vAlign w:val="center"/>
          </w:tcPr>
          <w:p w14:paraId="1054148F">
            <w:pPr>
              <w:tabs>
                <w:tab w:val="left" w:pos="2673"/>
              </w:tabs>
              <w:ind w:firstLine="280" w:firstLineChars="100"/>
              <w:jc w:val="left"/>
              <w:rPr>
                <w:rFonts w:ascii="Times New Roman" w:hAnsi="Times New Roman" w:eastAsia="方正仿宋简体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color w:val="000000"/>
                <w:sz w:val="28"/>
                <w:szCs w:val="28"/>
              </w:rPr>
              <w:t xml:space="preserve">全货币补偿        □ </w:t>
            </w:r>
          </w:p>
        </w:tc>
        <w:tc>
          <w:tcPr>
            <w:tcW w:w="2527" w:type="dxa"/>
            <w:gridSpan w:val="3"/>
            <w:tcBorders>
              <w:bottom w:val="single" w:color="auto" w:sz="4" w:space="0"/>
            </w:tcBorders>
            <w:vAlign w:val="center"/>
          </w:tcPr>
          <w:p w14:paraId="660E23AB">
            <w:pPr>
              <w:tabs>
                <w:tab w:val="left" w:pos="2673"/>
              </w:tabs>
              <w:ind w:firstLine="280" w:firstLineChars="100"/>
              <w:jc w:val="both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产权调换  □</w:t>
            </w:r>
          </w:p>
        </w:tc>
      </w:tr>
      <w:tr w14:paraId="2C55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97" w:type="dxa"/>
            <w:gridSpan w:val="2"/>
          </w:tcPr>
          <w:p w14:paraId="2CF17CE7">
            <w:pPr>
              <w:tabs>
                <w:tab w:val="left" w:pos="2673"/>
              </w:tabs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征收补偿方案是否符合征收与补偿相关规定</w:t>
            </w:r>
          </w:p>
        </w:tc>
        <w:tc>
          <w:tcPr>
            <w:tcW w:w="2584" w:type="dxa"/>
            <w:gridSpan w:val="2"/>
            <w:vAlign w:val="center"/>
          </w:tcPr>
          <w:p w14:paraId="177553D1">
            <w:pPr>
              <w:tabs>
                <w:tab w:val="left" w:pos="2673"/>
              </w:tabs>
              <w:ind w:firstLine="280" w:firstLineChars="10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符合   □</w:t>
            </w:r>
          </w:p>
        </w:tc>
        <w:tc>
          <w:tcPr>
            <w:tcW w:w="2527" w:type="dxa"/>
            <w:gridSpan w:val="3"/>
            <w:vAlign w:val="center"/>
          </w:tcPr>
          <w:p w14:paraId="3A5043D4">
            <w:pPr>
              <w:tabs>
                <w:tab w:val="left" w:pos="2673"/>
              </w:tabs>
              <w:ind w:firstLine="280" w:firstLineChars="10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不符合   □</w:t>
            </w:r>
          </w:p>
        </w:tc>
      </w:tr>
      <w:tr w14:paraId="0453A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3397" w:type="dxa"/>
            <w:gridSpan w:val="2"/>
            <w:vAlign w:val="center"/>
          </w:tcPr>
          <w:p w14:paraId="69383A52">
            <w:pPr>
              <w:spacing w:line="5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是否同意</w:t>
            </w:r>
          </w:p>
          <w:p w14:paraId="744B2EA7">
            <w:pPr>
              <w:spacing w:line="5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征收补偿方案及附件</w:t>
            </w:r>
          </w:p>
        </w:tc>
        <w:tc>
          <w:tcPr>
            <w:tcW w:w="2584" w:type="dxa"/>
            <w:gridSpan w:val="2"/>
            <w:vAlign w:val="center"/>
          </w:tcPr>
          <w:p w14:paraId="54F50DAE">
            <w:pPr>
              <w:tabs>
                <w:tab w:val="left" w:pos="2673"/>
              </w:tabs>
              <w:ind w:firstLine="280" w:firstLineChars="10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同意   □</w:t>
            </w:r>
          </w:p>
        </w:tc>
        <w:tc>
          <w:tcPr>
            <w:tcW w:w="2527" w:type="dxa"/>
            <w:gridSpan w:val="3"/>
            <w:vAlign w:val="center"/>
          </w:tcPr>
          <w:p w14:paraId="4AE19321">
            <w:pPr>
              <w:tabs>
                <w:tab w:val="left" w:pos="2673"/>
              </w:tabs>
              <w:ind w:firstLine="280" w:firstLineChars="100"/>
              <w:jc w:val="left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不同意   □</w:t>
            </w:r>
          </w:p>
        </w:tc>
      </w:tr>
      <w:tr w14:paraId="0C779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7" w:hRule="atLeast"/>
          <w:jc w:val="center"/>
        </w:trPr>
        <w:tc>
          <w:tcPr>
            <w:tcW w:w="2405" w:type="dxa"/>
            <w:vAlign w:val="center"/>
          </w:tcPr>
          <w:p w14:paraId="19F81AB6">
            <w:pPr>
              <w:spacing w:line="540" w:lineRule="exact"/>
              <w:jc w:val="center"/>
              <w:rPr>
                <w:rFonts w:ascii="Times New Roman" w:hAnsi="Times New Roman" w:eastAsia="方正仿宋简体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/>
                <w:sz w:val="28"/>
                <w:szCs w:val="28"/>
              </w:rPr>
              <w:t>不同意征收补偿方案理由及建议</w:t>
            </w:r>
          </w:p>
        </w:tc>
        <w:tc>
          <w:tcPr>
            <w:tcW w:w="6103" w:type="dxa"/>
            <w:gridSpan w:val="6"/>
          </w:tcPr>
          <w:p w14:paraId="3C628763">
            <w:pPr>
              <w:rPr>
                <w:rFonts w:ascii="Times New Roman" w:hAnsi="Times New Roman" w:eastAsia="方正仿宋简体"/>
                <w:sz w:val="28"/>
                <w:szCs w:val="28"/>
              </w:rPr>
            </w:pPr>
          </w:p>
        </w:tc>
      </w:tr>
    </w:tbl>
    <w:p w14:paraId="58C2CD44">
      <w:pPr>
        <w:jc w:val="left"/>
        <w:rPr>
          <w:rFonts w:ascii="Times New Roman" w:hAnsi="Times New Roman" w:eastAsia="方正仿宋简体"/>
          <w:sz w:val="28"/>
          <w:szCs w:val="28"/>
        </w:rPr>
      </w:pPr>
    </w:p>
    <w:p w14:paraId="279D846D">
      <w:pPr>
        <w:ind w:right="1120"/>
        <w:jc w:val="center"/>
        <w:rPr>
          <w:rFonts w:ascii="Times New Roman" w:hAnsi="Times New Roman" w:eastAsia="方正仿宋简体"/>
          <w:sz w:val="28"/>
          <w:szCs w:val="28"/>
          <w:u w:val="single"/>
        </w:rPr>
      </w:pPr>
      <w:r>
        <w:rPr>
          <w:rFonts w:hint="eastAsia" w:ascii="Times New Roman" w:hAnsi="Times New Roman" w:eastAsia="方正仿宋简体"/>
          <w:sz w:val="28"/>
          <w:szCs w:val="28"/>
        </w:rPr>
        <w:t xml:space="preserve"> </w:t>
      </w:r>
      <w:r>
        <w:rPr>
          <w:rFonts w:ascii="Times New Roman" w:hAnsi="Times New Roman" w:eastAsia="方正仿宋简体"/>
          <w:sz w:val="28"/>
          <w:szCs w:val="28"/>
        </w:rPr>
        <w:t xml:space="preserve">                    </w:t>
      </w:r>
      <w:r>
        <w:rPr>
          <w:rFonts w:hint="eastAsia" w:ascii="Times New Roman" w:hAnsi="Times New Roman" w:eastAsia="方正仿宋简体"/>
          <w:sz w:val="28"/>
          <w:szCs w:val="28"/>
        </w:rPr>
        <w:t>被征收人：</w:t>
      </w:r>
      <w:r>
        <w:rPr>
          <w:rFonts w:hint="eastAsia" w:ascii="Times New Roman" w:hAnsi="Times New Roman" w:eastAsia="方正仿宋简体"/>
          <w:sz w:val="28"/>
          <w:szCs w:val="28"/>
          <w:u w:val="single"/>
        </w:rPr>
        <w:t xml:space="preserve">             </w:t>
      </w:r>
    </w:p>
    <w:p w14:paraId="5444E997">
      <w:pPr>
        <w:jc w:val="center"/>
        <w:rPr>
          <w:rFonts w:hint="eastAsia" w:ascii="Times New Roman" w:hAnsi="Times New Roman" w:eastAsia="方正仿宋简体"/>
          <w:sz w:val="28"/>
          <w:szCs w:val="28"/>
          <w:lang w:val="en-US" w:eastAsia="zh-CN"/>
        </w:rPr>
        <w:sectPr>
          <w:head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720" w:num="1"/>
          <w:docGrid w:type="linesAndChars" w:linePitch="312" w:charSpace="0"/>
        </w:sectPr>
      </w:pPr>
      <w:r>
        <w:rPr>
          <w:rFonts w:hint="eastAsia" w:ascii="Times New Roman" w:hAnsi="Times New Roman" w:eastAsia="方正仿宋简体"/>
          <w:sz w:val="28"/>
          <w:szCs w:val="28"/>
        </w:rPr>
        <w:t xml:space="preserve">                            </w:t>
      </w:r>
      <w:r>
        <w:rPr>
          <w:rFonts w:hint="eastAsia" w:ascii="Times New Roman" w:hAnsi="Times New Roman" w:eastAsia="方正仿宋简体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简体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简体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28"/>
          <w:szCs w:val="28"/>
        </w:rPr>
        <w:t>年</w:t>
      </w:r>
      <w:r>
        <w:rPr>
          <w:rFonts w:hint="eastAsia" w:ascii="Times New Roman" w:hAnsi="Times New Roman" w:eastAsia="方正仿宋简体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方正仿宋简体"/>
          <w:sz w:val="28"/>
          <w:szCs w:val="28"/>
        </w:rPr>
        <w:t>月</w:t>
      </w:r>
      <w:r>
        <w:rPr>
          <w:rFonts w:hint="eastAsia" w:ascii="Times New Roman" w:hAnsi="Times New Roman" w:eastAsia="方正仿宋简体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方正仿宋简体"/>
          <w:sz w:val="28"/>
          <w:szCs w:val="28"/>
          <w:u w:val="single"/>
        </w:rPr>
        <w:t xml:space="preserve"> </w:t>
      </w:r>
      <w:bookmarkStart w:id="1" w:name="_GoBack"/>
      <w:bookmarkEnd w:id="1"/>
    </w:p>
    <w:p w14:paraId="0789811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6F1CD48-EA70-4A33-8B11-BD0C51BE95D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D509961-8112-48DF-B280-34D34C9FF1A0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3" w:fontKey="{2B7D9359-A394-4422-94A7-A9CB6F4D918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D2C3C">
    <w:pPr>
      <w:pStyle w:val="4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068"/>
    <w:rsid w:val="000E4399"/>
    <w:rsid w:val="00190963"/>
    <w:rsid w:val="002D6AE9"/>
    <w:rsid w:val="0037215B"/>
    <w:rsid w:val="0055757D"/>
    <w:rsid w:val="005E3068"/>
    <w:rsid w:val="00614CEA"/>
    <w:rsid w:val="006A4CB6"/>
    <w:rsid w:val="006D52FA"/>
    <w:rsid w:val="00781C48"/>
    <w:rsid w:val="008567D3"/>
    <w:rsid w:val="0088284B"/>
    <w:rsid w:val="00E567B3"/>
    <w:rsid w:val="1D506034"/>
    <w:rsid w:val="2D0F5C4D"/>
    <w:rsid w:val="57B67F63"/>
    <w:rsid w:val="667810C3"/>
    <w:rsid w:val="6D682A93"/>
    <w:rsid w:val="7548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170</Words>
  <Characters>173</Characters>
  <Lines>2</Lines>
  <Paragraphs>1</Paragraphs>
  <TotalTime>0</TotalTime>
  <ScaleCrop>false</ScaleCrop>
  <LinksUpToDate>false</LinksUpToDate>
  <CharactersWithSpaces>271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2023-04-26T02:26:00Z</dcterms:created>
  <dc:creator>Windows 用户</dc:creator>
  <cp:lastModifiedBy>陈依纯</cp:lastModifiedBy>
  <cp:lastPrinted>2023-08-10T08:51:00Z</cp:lastPrinted>
  <dcterms:modified xsi:type="dcterms:W3CDTF">2026-08-13T07:08:03Z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eyJoZGlkIjoiMzE4NWJmZWE4NDk5ZTZmMjc4ZjgzODFkYWU5Zjc1YWQiLCJ1c2VySWQiOiIxNjYyMDY1NTA1In0=</vt:lpwstr>
  </property>
  <property fmtid="{D5CDD505-2E9C-101B-9397-08002B2CF9AE}" pid="3" name="KSOProductBuildVer">
    <vt:lpwstr>2052-12.1.0.25225</vt:lpwstr>
  </property>
  <property fmtid="{D5CDD505-2E9C-101B-9397-08002B2CF9AE}" pid="4" name="ICV">
    <vt:lpwstr>4A8F63273292452F94A5421ED14C958B_13</vt:lpwstr>
  </property>
</Properties>
</file>