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FEFD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left"/>
        <w:rPr>
          <w:rFonts w:hint="default" w:ascii="黑体" w:hAnsi="宋体" w:eastAsia="黑体" w:cs="黑体"/>
          <w:b w:val="0"/>
          <w:bCs w:val="0"/>
          <w:kern w:val="2"/>
          <w:sz w:val="44"/>
          <w:szCs w:val="44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附件3</w:t>
      </w:r>
      <w:bookmarkStart w:id="0" w:name="_GoBack"/>
      <w:bookmarkEnd w:id="0"/>
    </w:p>
    <w:p w14:paraId="4E6378F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年武汉市创业十佳大赛暨“创客中国”</w:t>
      </w:r>
    </w:p>
    <w:p w14:paraId="7B1CBE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313" w:afterLines="10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方正大标宋简体" w:cs="Times New Roman"/>
          <w:b w:val="0"/>
          <w:bCs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武汉市分赛报名表</w:t>
      </w:r>
    </w:p>
    <w:tbl>
      <w:tblPr>
        <w:tblStyle w:val="5"/>
        <w:tblW w:w="49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0" w:type="dxa"/>
          <w:bottom w:w="50" w:type="dxa"/>
          <w:right w:w="100" w:type="dxa"/>
        </w:tblCellMar>
      </w:tblPr>
      <w:tblGrid>
        <w:gridCol w:w="1815"/>
        <w:gridCol w:w="330"/>
        <w:gridCol w:w="880"/>
        <w:gridCol w:w="1452"/>
        <w:gridCol w:w="1702"/>
        <w:gridCol w:w="970"/>
        <w:gridCol w:w="1155"/>
      </w:tblGrid>
      <w:tr w14:paraId="225BD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400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C867F6B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基本信息</w:t>
            </w:r>
          </w:p>
        </w:tc>
      </w:tr>
      <w:tr w14:paraId="569B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573" w:hRule="atLeast"/>
          <w:jc w:val="center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A33DB37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企业/团队全称</w:t>
            </w:r>
          </w:p>
        </w:tc>
        <w:tc>
          <w:tcPr>
            <w:tcW w:w="370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1CE66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  <w:tr w14:paraId="79CB8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573" w:hRule="atLeast"/>
          <w:jc w:val="center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06FD9CC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参赛项目名称</w:t>
            </w:r>
          </w:p>
        </w:tc>
        <w:tc>
          <w:tcPr>
            <w:tcW w:w="370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66900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  <w:tr w14:paraId="0F6F3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573" w:hRule="atLeast"/>
          <w:jc w:val="center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45506F7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公司注册时间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F457A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2A585CE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注册地址</w:t>
            </w:r>
          </w:p>
        </w:tc>
        <w:tc>
          <w:tcPr>
            <w:tcW w:w="12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47833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  <w:tr w14:paraId="7858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573" w:hRule="atLeast"/>
          <w:jc w:val="center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573AC0E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所在行业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A8069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9924DFF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员工人数（*）</w:t>
            </w:r>
          </w:p>
        </w:tc>
        <w:tc>
          <w:tcPr>
            <w:tcW w:w="12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125FD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  <w:tr w14:paraId="383F4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573" w:hRule="atLeast"/>
          <w:jc w:val="center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B409C1E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主营业务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A7486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499E6F3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业内排名</w:t>
            </w:r>
          </w:p>
        </w:tc>
        <w:tc>
          <w:tcPr>
            <w:tcW w:w="12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1AAFA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  <w:tr w14:paraId="0C14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573" w:hRule="atLeast"/>
          <w:jc w:val="center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EFCE3AF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成立时间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BDC76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7B7972E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注册资金</w:t>
            </w:r>
          </w:p>
          <w:p w14:paraId="703F8D9D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12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66FE6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  <w:tr w14:paraId="036EC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573" w:hRule="atLeast"/>
          <w:jc w:val="center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81B9049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企业网址</w:t>
            </w:r>
          </w:p>
        </w:tc>
        <w:tc>
          <w:tcPr>
            <w:tcW w:w="370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ED754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  <w:tr w14:paraId="3628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481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0001255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法人（或创始人）信息</w:t>
            </w:r>
          </w:p>
        </w:tc>
      </w:tr>
      <w:tr w14:paraId="28B4E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573" w:hRule="atLeast"/>
          <w:jc w:val="center"/>
        </w:trPr>
        <w:tc>
          <w:tcPr>
            <w:tcW w:w="10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B416244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法人（或创始人）信息</w:t>
            </w:r>
          </w:p>
        </w:tc>
        <w:tc>
          <w:tcPr>
            <w:tcW w:w="7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7D19C6B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姓名：</w:t>
            </w:r>
          </w:p>
        </w:tc>
        <w:tc>
          <w:tcPr>
            <w:tcW w:w="8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71DDF7E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性别：</w:t>
            </w:r>
          </w:p>
        </w:tc>
        <w:tc>
          <w:tcPr>
            <w:tcW w:w="10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454FAB9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出生年月：</w:t>
            </w:r>
          </w:p>
        </w:tc>
        <w:tc>
          <w:tcPr>
            <w:tcW w:w="12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4CF0312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现任职务：</w:t>
            </w:r>
          </w:p>
        </w:tc>
      </w:tr>
      <w:tr w14:paraId="27565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573" w:hRule="atLeast"/>
          <w:jc w:val="center"/>
        </w:trPr>
        <w:tc>
          <w:tcPr>
            <w:tcW w:w="10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E0954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0623088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持股比例：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%</w:t>
            </w:r>
          </w:p>
        </w:tc>
        <w:tc>
          <w:tcPr>
            <w:tcW w:w="18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B50137E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手机：</w:t>
            </w:r>
          </w:p>
        </w:tc>
        <w:tc>
          <w:tcPr>
            <w:tcW w:w="12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D204D70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邮箱：</w:t>
            </w:r>
          </w:p>
        </w:tc>
      </w:tr>
      <w:tr w14:paraId="6777C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573" w:hRule="atLeast"/>
          <w:jc w:val="center"/>
        </w:trPr>
        <w:tc>
          <w:tcPr>
            <w:tcW w:w="10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782A1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53A4147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毕业院校及专业：</w:t>
            </w:r>
          </w:p>
        </w:tc>
        <w:tc>
          <w:tcPr>
            <w:tcW w:w="12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53D6122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最高学历：</w:t>
            </w:r>
          </w:p>
        </w:tc>
      </w:tr>
      <w:tr w14:paraId="649E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505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4E35EB9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其他联系人信息</w:t>
            </w:r>
          </w:p>
        </w:tc>
      </w:tr>
      <w:tr w14:paraId="3BC65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573" w:hRule="atLeast"/>
          <w:jc w:val="center"/>
        </w:trPr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BD442C4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160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447F3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B2FA0BE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2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C9D38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  <w:tr w14:paraId="5550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573" w:hRule="atLeast"/>
          <w:jc w:val="center"/>
        </w:trPr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9426883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160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3D012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8298842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固话</w:t>
            </w:r>
          </w:p>
        </w:tc>
        <w:tc>
          <w:tcPr>
            <w:tcW w:w="12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9EE23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  <w:tr w14:paraId="2E8C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573" w:hRule="atLeast"/>
          <w:jc w:val="center"/>
        </w:trPr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53D21DE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传真</w:t>
            </w:r>
          </w:p>
        </w:tc>
        <w:tc>
          <w:tcPr>
            <w:tcW w:w="160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C2487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2B47B2F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Email</w:t>
            </w:r>
          </w:p>
        </w:tc>
        <w:tc>
          <w:tcPr>
            <w:tcW w:w="12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5DA66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  <w:tr w14:paraId="5691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458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C78568F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业绩信息</w:t>
            </w:r>
          </w:p>
        </w:tc>
      </w:tr>
      <w:tr w14:paraId="5B0C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10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5E47F65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营业收入（*）</w:t>
            </w:r>
          </w:p>
          <w:p w14:paraId="4B2D9E22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（人民币）</w:t>
            </w:r>
          </w:p>
        </w:tc>
        <w:tc>
          <w:tcPr>
            <w:tcW w:w="7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D90CC78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2023</w:t>
            </w: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8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486F8D7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1024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3B09AED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综合毛利率</w:t>
            </w: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4D52E66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2023</w:t>
            </w: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80D2B0C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%</w:t>
            </w:r>
          </w:p>
        </w:tc>
      </w:tr>
      <w:tr w14:paraId="780F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291" w:hRule="atLeast"/>
          <w:jc w:val="center"/>
        </w:trPr>
        <w:tc>
          <w:tcPr>
            <w:tcW w:w="10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0B8DD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4E72625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8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7A236F3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102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A7801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29776CE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DF35B3B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%</w:t>
            </w:r>
          </w:p>
        </w:tc>
      </w:tr>
      <w:tr w14:paraId="5962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10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A9930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3673CAA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2025</w:t>
            </w: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8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AAF5593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102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45CEA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4E15F33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2025</w:t>
            </w: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F1B8CAA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%</w:t>
            </w:r>
          </w:p>
        </w:tc>
      </w:tr>
      <w:tr w14:paraId="29F0E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10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2E47611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净利润（*）</w:t>
            </w:r>
          </w:p>
          <w:p w14:paraId="2944B19D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（人民币）</w:t>
            </w:r>
          </w:p>
        </w:tc>
        <w:tc>
          <w:tcPr>
            <w:tcW w:w="7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24A2FC1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2023</w:t>
            </w: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8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0E27BF0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1024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65784C1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公司是否存在任何形式的</w:t>
            </w:r>
          </w:p>
          <w:p w14:paraId="0D10A500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债务</w:t>
            </w:r>
          </w:p>
        </w:tc>
        <w:tc>
          <w:tcPr>
            <w:tcW w:w="1278" w:type="pct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8F5FDAD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○是</w:t>
            </w:r>
          </w:p>
          <w:p w14:paraId="4ADDA21D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债务金额：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  <w:p w14:paraId="4903D67D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○否</w:t>
            </w:r>
          </w:p>
        </w:tc>
      </w:tr>
      <w:tr w14:paraId="7920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10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07695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20698D3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8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298ADA3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102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0C4658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D8EEC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1B3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10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FEC16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1316A0A3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2025</w:t>
            </w: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8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44576FF4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102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24611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34661D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3877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436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033CB34D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项目介绍</w:t>
            </w:r>
          </w:p>
        </w:tc>
      </w:tr>
      <w:tr w14:paraId="3BA77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6D4A7E8B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项目简述、专利情况及核心优势</w:t>
            </w:r>
          </w:p>
        </w:tc>
        <w:tc>
          <w:tcPr>
            <w:tcW w:w="390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FF930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  <w:tr w14:paraId="40A8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593" w:hRule="atLeast"/>
          <w:jc w:val="center"/>
        </w:trPr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41ECE733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用户群体</w:t>
            </w:r>
          </w:p>
        </w:tc>
        <w:tc>
          <w:tcPr>
            <w:tcW w:w="390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37B2A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  <w:tr w14:paraId="5DF3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788" w:hRule="atLeast"/>
          <w:jc w:val="center"/>
        </w:trPr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5AEA10BE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产品市场分析</w:t>
            </w:r>
          </w:p>
        </w:tc>
        <w:tc>
          <w:tcPr>
            <w:tcW w:w="390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4A63FD5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（市场潜力、所在细分市场、细分市场占有率）</w:t>
            </w:r>
          </w:p>
        </w:tc>
      </w:tr>
      <w:tr w14:paraId="2FFD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73B0D40C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竞争分析</w:t>
            </w:r>
          </w:p>
          <w:p w14:paraId="0CAFABAA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（竞争对手及风险把控）</w:t>
            </w:r>
          </w:p>
        </w:tc>
        <w:tc>
          <w:tcPr>
            <w:tcW w:w="390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AFDAF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  <w:tr w14:paraId="06A6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818" w:hRule="atLeast"/>
          <w:jc w:val="center"/>
        </w:trPr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6176E4D9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sans-serif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商业模式及股权结构</w:t>
            </w:r>
          </w:p>
        </w:tc>
        <w:tc>
          <w:tcPr>
            <w:tcW w:w="390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3774356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（产品的获利模式）</w:t>
            </w:r>
          </w:p>
        </w:tc>
      </w:tr>
      <w:tr w14:paraId="08AA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755" w:hRule="atLeast"/>
          <w:jc w:val="center"/>
        </w:trPr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18466AAF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sans-serif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发展计划</w:t>
            </w:r>
          </w:p>
        </w:tc>
        <w:tc>
          <w:tcPr>
            <w:tcW w:w="390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55673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  <w:tr w14:paraId="1E9E5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4E12E9B4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融资情况</w:t>
            </w:r>
          </w:p>
        </w:tc>
      </w:tr>
      <w:tr w14:paraId="6168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619CE557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截至目前有无</w:t>
            </w:r>
          </w:p>
          <w:p w14:paraId="6ADB34A4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接受融资</w:t>
            </w:r>
          </w:p>
        </w:tc>
        <w:tc>
          <w:tcPr>
            <w:tcW w:w="390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044F68D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○有       投资方名称：          投资金额：         万元</w:t>
            </w:r>
          </w:p>
          <w:p w14:paraId="1E3BF8DA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○无</w:t>
            </w:r>
          </w:p>
        </w:tc>
      </w:tr>
      <w:tr w14:paraId="30B1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2BA17988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融资需求</w:t>
            </w:r>
          </w:p>
        </w:tc>
      </w:tr>
      <w:tr w14:paraId="461B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489996CB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有无融资需求</w:t>
            </w:r>
          </w:p>
        </w:tc>
        <w:tc>
          <w:tcPr>
            <w:tcW w:w="390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594AFCCE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○有     </w:t>
            </w:r>
            <w:r>
              <w:rPr>
                <w:rFonts w:hint="eastAsia" w:ascii="仿宋_GB2312" w:hAnsi="Calibri" w:eastAsia="仿宋_GB2312" w:cs="仿宋_GB2312"/>
                <w:b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融资金额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：      </w:t>
            </w: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  <w:p w14:paraId="6B410E36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○无</w:t>
            </w:r>
          </w:p>
        </w:tc>
      </w:tr>
      <w:tr w14:paraId="7EAB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56C17B39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融资方式</w:t>
            </w:r>
          </w:p>
        </w:tc>
        <w:tc>
          <w:tcPr>
            <w:tcW w:w="390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BA6A820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○股权  拟出让股权比例：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%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是否接受并购？</w:t>
            </w:r>
          </w:p>
          <w:p w14:paraId="47F3BC77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○债权  抵押物名称：         预评估价值：</w:t>
            </w:r>
          </w:p>
        </w:tc>
      </w:tr>
      <w:tr w14:paraId="40724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250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570B7970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其他需求</w:t>
            </w:r>
          </w:p>
        </w:tc>
      </w:tr>
      <w:tr w14:paraId="22BA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905" w:hRule="atLeast"/>
          <w:jc w:val="center"/>
        </w:trPr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5F6CF732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有无其他需求</w:t>
            </w:r>
          </w:p>
        </w:tc>
        <w:tc>
          <w:tcPr>
            <w:tcW w:w="390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77168A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  <w:tr w14:paraId="56608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90" w:hRule="atLeast"/>
          <w:jc w:val="center"/>
        </w:trPr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0D97CD58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项目负责人意见</w:t>
            </w:r>
          </w:p>
        </w:tc>
        <w:tc>
          <w:tcPr>
            <w:tcW w:w="390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29A9EC6C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</w:p>
          <w:p w14:paraId="60E998ED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</w:p>
          <w:p w14:paraId="2BEC142C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</w:p>
          <w:p w14:paraId="7EE38024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 w:firstLine="482" w:firstLineChars="20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签名或（盖章）</w:t>
            </w:r>
          </w:p>
        </w:tc>
      </w:tr>
      <w:tr w14:paraId="6428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1188" w:hRule="atLeast"/>
          <w:jc w:val="center"/>
        </w:trPr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49F8E88E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专家意见</w:t>
            </w:r>
          </w:p>
        </w:tc>
        <w:tc>
          <w:tcPr>
            <w:tcW w:w="390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 w14:paraId="666618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</w:tbl>
    <w:p w14:paraId="2ABA578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24"/>
          <w:szCs w:val="24"/>
        </w:rPr>
      </w:pPr>
    </w:p>
    <w:p w14:paraId="1CA417D8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20" w:lineRule="atLeast"/>
        <w:ind w:left="0" w:right="0"/>
        <w:jc w:val="left"/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0"/>
          <w:sz w:val="24"/>
          <w:szCs w:val="24"/>
        </w:rPr>
      </w:pPr>
      <w:r>
        <w:rPr>
          <w:rStyle w:val="7"/>
          <w:rFonts w:hint="eastAsia" w:ascii="仿宋_GB2312" w:eastAsia="仿宋_GB2312" w:cs="仿宋_GB2312"/>
          <w:b/>
          <w:bCs w:val="0"/>
          <w:i w:val="0"/>
          <w:iCs w:val="0"/>
          <w:caps w:val="0"/>
          <w:spacing w:val="0"/>
          <w:sz w:val="24"/>
          <w:szCs w:val="24"/>
          <w:lang w:val="en-US" w:eastAsia="zh-CN" w:bidi="ar"/>
        </w:rPr>
        <w:t>提示：</w:t>
      </w:r>
      <w:r>
        <w:rPr>
          <w:rStyle w:val="8"/>
          <w:rFonts w:hint="eastAsia" w:ascii="仿宋_GB2312" w:eastAsia="仿宋_GB2312" w:cs="仿宋_GB2312"/>
          <w:b w:val="0"/>
          <w:bCs/>
          <w:i w:val="0"/>
          <w:iCs w:val="0"/>
          <w:caps w:val="0"/>
          <w:spacing w:val="0"/>
          <w:sz w:val="24"/>
          <w:szCs w:val="24"/>
          <w:lang w:val="en-US" w:eastAsia="zh-CN" w:bidi="ar"/>
        </w:rPr>
        <w:t>请认真填写本表，本表将作为参赛审核、专家评审的重要依据。</w:t>
      </w:r>
    </w:p>
    <w:p w14:paraId="1A5FAD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174386-BE29-44D9-AF2E-F3B3753A19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B37E7B4-0956-4E89-8B13-0B1A8834D45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AACE141-844F-418D-ACFA-99B591419FD2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C9ED97CB-A627-457F-B514-8C03093B638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BBD971E-AEFB-401B-BCD8-80DE8380480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C87E71A3-EBFF-404C-8F06-7E25E59185F5}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3A2B18C2-DDBE-42D3-800C-EA35009BDDA5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117C3"/>
    <w:rsid w:val="229F7334"/>
    <w:rsid w:val="70E1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16"/>
    <w:basedOn w:val="6"/>
    <w:qFormat/>
    <w:uiPriority w:val="0"/>
    <w:rPr>
      <w:rFonts w:hint="default" w:ascii="Times New Roman" w:hAnsi="Times New Roman" w:cs="Times New Roman"/>
      <w:b/>
    </w:rPr>
  </w:style>
  <w:style w:type="character" w:customStyle="1" w:styleId="8">
    <w:name w:val="15"/>
    <w:basedOn w:val="6"/>
    <w:qFormat/>
    <w:uiPriority w:val="0"/>
    <w:rPr>
      <w:rFonts w:hint="default" w:ascii="Calibri" w:hAnsi="Calibri" w:cs="Calibri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497</Words>
  <Characters>531</Characters>
  <Lines>0</Lines>
  <Paragraphs>0</Paragraphs>
  <TotalTime>0</TotalTime>
  <ScaleCrop>false</ScaleCrop>
  <LinksUpToDate>false</LinksUpToDate>
  <CharactersWithSpaces>598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2026-06-22T02:23:00Z</dcterms:created>
  <dc:creator>江成</dc:creator>
  <cp:lastModifiedBy>成成成成成成成</cp:lastModifiedBy>
  <dcterms:modified xsi:type="dcterms:W3CDTF">2026-06-23T01:50:21Z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eyJoZGlkIjoiMTRkZWM3MmI5NTRjOGM3M2M5Mzc4M2FkMWI2OTNlZjMiLCJ1c2VySWQiOiI4MzU5NzgyNzIifQ==</vt:lpwstr>
  </property>
  <property fmtid="{D5CDD505-2E9C-101B-9397-08002B2CF9AE}" pid="4" name="ICV">
    <vt:lpwstr>64A181E6ED314EC49B714E0E5DF47D9B_12</vt:lpwstr>
  </property>
</Properties>
</file>