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D76E8">
      <w:pPr>
        <w:spacing w:line="400" w:lineRule="exact"/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4BEA64E5">
      <w:pPr>
        <w:spacing w:line="400" w:lineRule="exact"/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5D66D8B8">
      <w:pPr>
        <w:spacing w:line="400" w:lineRule="exact"/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017AE9A1">
      <w:pPr>
        <w:spacing w:line="400" w:lineRule="exact"/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74900770">
      <w:pPr>
        <w:spacing w:line="400" w:lineRule="exact"/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 w14:paraId="0F754260">
      <w:pPr>
        <w:spacing w:line="400" w:lineRule="exact"/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2B1A88A5">
      <w:pPr>
        <w:spacing w:line="400" w:lineRule="exact"/>
        <w:ind w:right="-92" w:rightChars="-44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341F1FDA">
      <w:pPr>
        <w:spacing w:line="400" w:lineRule="exact"/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2AB7C0F1">
      <w:pPr>
        <w:spacing w:line="4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699CCC56">
      <w:pPr>
        <w:spacing w:line="400" w:lineRule="exact"/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3F43BCF2">
      <w:pPr>
        <w:spacing w:line="400" w:lineRule="exact"/>
        <w:jc w:val="center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武经开审批〔202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号</w:t>
      </w:r>
    </w:p>
    <w:p w14:paraId="09BDA9ED">
      <w:pPr>
        <w:widowControl/>
        <w:spacing w:line="3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253468DF">
      <w:pPr>
        <w:spacing w:line="560" w:lineRule="exact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11430</wp:posOffset>
                </wp:positionV>
                <wp:extent cx="5542915" cy="18415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2915" cy="1841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 3" o:spid="_x0000_s1026" o:spt="32" type="#_x0000_t32" style="position:absolute;left:0pt;margin-left:3.45pt;margin-top:0.9pt;height:1.45pt;width:436.45pt;z-index:251660288;mso-width-relative:page;mso-height-relative:page;" filled="f" stroked="t" coordsize="21600,21600" o:gfxdata="UEsDBAoAAAAAAIdO4kAAAAAAAAAAAAAAAAAEAAAAZHJzL1BLAwQUAAAACACHTuJA4DCcJNMAAAAF&#10;AQAADwAAAGRycy9kb3ducmV2LnhtbE2OwU7DMAyG70i8Q2QkLhNLilC3laYTmsSRAwMJccsaL61I&#10;nNKk6+DpMSe42f5/ff7q7Tl4ccIx9ZE0FEsFAqmNtien4fXl8WYNImVD1vhIqOELE2yby4vaVDbO&#10;9IynfXaCIZQqo6HLeaikTG2HwaRlHJA4O8YxmMzr6KQdzczw4OWtUqUMpif+0JkBdx22H/spaCg/&#10;7bd6f9tN3j0Vi/L4MCe3cFpfXxXqHkTGc/4rw68+q0PDToc4kU3CM2PDRT6zP6fr1YaHg4a7Fcim&#10;lv/tmx9QSwMEFAAAAAgAh07iQCt7wCHuAQAA4gMAAA4AAABkcnMvZTJvRG9jLnhtbK1TTa7TMBDe&#10;I3EHy3uatLToETV9i5ayQVAJOMDUcRJL/pPHr2nPwjVYseE47xqMndAHj00XZOGM7Zlv5vtmvL4/&#10;G81OMqBytubzWcmZtMI1ynY1//pl/+qOM4xgG9DOyppfJPL7zcsX68FXcuF6pxsZGIFYrAZf8z5G&#10;XxUFil4awJnz0tJl64KBSNvQFU2AgdCNLhZl+aYYXGh8cEIi0uluvOQTYrgF0LWtEnLnxIORNo6o&#10;QWqIRAl75ZFvcrVtK0X81LYoI9M1J6Yxr5SE7GNai80aqi6A75WYSoBbSnjGyYCylPQKtYMI7CGo&#10;f6CMEsGha+NMOFOMRLIixGJePtPmcw9eZi4kNfqr6Pj/YMXH0yEw1dR8yZkFQw1//Pb98cdP9jpp&#10;M3isyGVrD2HaoT+ERPTcBpP+RIGds56Xq57yHJmgw9VquXg7X3Em6G5+tySTUIqnYB8wvpfOsGTU&#10;HGMA1fVx66ylzrkwz5rC6QPGMfB3QMqsLRtqvlgtS2qmABrFlkaATOOJDtouB6PTqtkrrVMIhu64&#10;1YGdgMZhvy/pmyr6yy1l2QH2o1++Sm5Q9RKad7Zh8eJJKEvvg6cajGw405KeU7KyZwSlb/EkMbQl&#10;TZLQo7TJOrrmkhXP59T6rNo0pmm2/tzn6Kenuf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DCc&#10;JNMAAAAFAQAADwAAAAAAAAABACAAAAAiAAAAZHJzL2Rvd25yZXYueG1sUEsBAhQAFAAAAAgAh07i&#10;QCt7wCHuAQAA4gMAAA4AAAAAAAAAAQAgAAAAIgEAAGRycy9lMm9Eb2MueG1sUEsFBgAAAAAGAAYA&#10;WQEAAII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755560AE">
      <w:pPr>
        <w:widowControl/>
        <w:spacing w:line="400" w:lineRule="exact"/>
        <w:ind w:firstLine="640" w:firstLineChars="200"/>
        <w:jc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 w14:paraId="24FBE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  <w:t>武汉经济技术开发区军山水厂取水设施迁建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highlight w:val="none"/>
        </w:rPr>
        <w:t>工程核准的批复</w:t>
      </w:r>
    </w:p>
    <w:p w14:paraId="000F9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ab/>
      </w:r>
    </w:p>
    <w:p w14:paraId="7626E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武汉车谷供水实业有限公司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 w14:paraId="7495C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你公司提交的《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武汉经济技术开发区军山水厂取水设施迁建工程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》及相关资料收悉。经研究，现就该项目核准事项批复如下：</w:t>
      </w:r>
    </w:p>
    <w:p w14:paraId="2E913D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一、根据《中华人民共和国行政许可法》、《企业投资项目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核准和备案管理条例》等法律法规，同意建设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武汉经济技术开发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区军山水厂取水设施迁建工程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（项目代码：2506-420113-04-01-484825）</w:t>
      </w:r>
      <w:r>
        <w:rPr>
          <w:rFonts w:hint="default" w:ascii="Times New Roman" w:hAnsi="Times New Roman" w:eastAsia="方正仿宋简体" w:cs="Times New Roman"/>
          <w:w w:val="90"/>
          <w:sz w:val="32"/>
          <w:szCs w:val="32"/>
          <w:highlight w:val="none"/>
        </w:rPr>
        <w:t>。</w:t>
      </w:r>
    </w:p>
    <w:p w14:paraId="1AE50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项目单位：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武汉车谷供水实业有限公司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6552B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二、项目地址：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武汉经济技术开发区（汉南区）军山片区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 w14:paraId="60D15A42">
      <w:pPr>
        <w:keepNext w:val="0"/>
        <w:keepLines w:val="0"/>
        <w:pageBreakBefore w:val="0"/>
        <w:widowControl w:val="0"/>
        <w:tabs>
          <w:tab w:val="left" w:pos="6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三、项目主要建设内容及建设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工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期</w:t>
      </w:r>
    </w:p>
    <w:p w14:paraId="3DD2BD24">
      <w:pPr>
        <w:keepNext w:val="0"/>
        <w:keepLines w:val="0"/>
        <w:pageBreakBefore w:val="0"/>
        <w:widowControl w:val="0"/>
        <w:tabs>
          <w:tab w:val="left" w:pos="6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项目主要建设内容：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新建军山水厂取水泵房及变配电间1座，土建规模为38.5×10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m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/d，近期设备安装规模为19.8×10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m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/d；应急加药间1座，土建规模为38.5×10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m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/d，近期设备安装规模为19.8×10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m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/d；辅助生产用房1座。采用2座DN1600×2400mm水平式钢制喇叭口取水头，两根D1620×18mm引水管，单根长度分别为453m、449m。新建2根DN1600原水管道至军山水厂，单根长度为0.9km。</w:t>
      </w:r>
    </w:p>
    <w:p w14:paraId="066B5D94">
      <w:pPr>
        <w:keepNext w:val="0"/>
        <w:keepLines w:val="0"/>
        <w:pageBreakBefore w:val="0"/>
        <w:widowControl w:val="0"/>
        <w:tabs>
          <w:tab w:val="left" w:pos="6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具体建设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指标以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主管部门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批准为主。</w:t>
      </w:r>
    </w:p>
    <w:p w14:paraId="5F282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项目建设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工期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：202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月至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月。</w:t>
      </w:r>
    </w:p>
    <w:p w14:paraId="78E5C688">
      <w:pPr>
        <w:keepNext w:val="0"/>
        <w:keepLines w:val="0"/>
        <w:pageBreakBefore w:val="0"/>
        <w:widowControl w:val="0"/>
        <w:tabs>
          <w:tab w:val="left" w:pos="6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四、项目估算总投资为35312.57万元，资金来源为企业自筹。项目估算总投资由企业自主填报，核准机关不做核定。</w:t>
      </w:r>
    </w:p>
    <w:p w14:paraId="7EAED24B">
      <w:pPr>
        <w:keepNext w:val="0"/>
        <w:keepLines w:val="0"/>
        <w:pageBreakBefore w:val="0"/>
        <w:widowControl w:val="0"/>
        <w:tabs>
          <w:tab w:val="left" w:pos="6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五、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项目招标事项详见附件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。</w:t>
      </w:r>
    </w:p>
    <w:p w14:paraId="3A14A3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六、项目的建设及运行应满足国家环保和节能要求，采取有效措施节能降耗，减排增效。</w:t>
      </w:r>
    </w:p>
    <w:p w14:paraId="451220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七、项目单位应在项目开工建设前，依法办理各项建设手续;在建设过程中严格落实节能、环境保护等各项措施；按照安全生产“三同时”要求，在项目设计、建设和运营中落实各项措施，确保安全。</w:t>
      </w:r>
    </w:p>
    <w:p w14:paraId="31376C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八、项目施工过程中应加强施工管理，按照相关规定做好防护措施，最大程度减少对周边地块开发建设的影响。</w:t>
      </w:r>
    </w:p>
    <w:p w14:paraId="1AC304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九、项目单位应做好与相关单位的配合衔接工作，项目建设期间应加强施工管理，协调好周边群众关系。</w:t>
      </w:r>
    </w:p>
    <w:p w14:paraId="6134DE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十、如需对本项目核准文件所规定的有关内容进行调整，请及时以书面形式向我局报告，并按照有关规定办理。</w:t>
      </w:r>
    </w:p>
    <w:p w14:paraId="5B6DFA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十一、项目予以核准决定或者同意变更决定之日起2年未开工建设，需要延期开工建设的，请项目单位在2年期限届满的30个工作日前，向我局申请延期开工建设。开工建设只能延期一次，期限最长不得超过1年。国家对项目延期开工建设另有规定的，依照其规定。</w:t>
      </w:r>
    </w:p>
    <w:p w14:paraId="45A0A8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A7B1A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附件：项目招标事项核准意见。</w:t>
      </w:r>
    </w:p>
    <w:p w14:paraId="2E1101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30FCE7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26F09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武汉经济技术开发区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（汉南区）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行政审批局</w:t>
      </w:r>
    </w:p>
    <w:p w14:paraId="5B24F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日</w:t>
      </w:r>
    </w:p>
    <w:p w14:paraId="4EBDCC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p w14:paraId="6DEA2A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p w14:paraId="22767C56"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p w14:paraId="6C43D28F"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p w14:paraId="39B88735"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p w14:paraId="0374C408"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0758E8B2">
      <w:pPr>
        <w:spacing w:line="6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项目招标事项核准意见</w:t>
      </w:r>
    </w:p>
    <w:p w14:paraId="02F5103E"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武汉经济技术开发区军山水厂取水设施迁建工程</w:t>
      </w:r>
    </w:p>
    <w:tbl>
      <w:tblPr>
        <w:tblStyle w:val="7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054"/>
        <w:gridCol w:w="905"/>
        <w:gridCol w:w="921"/>
        <w:gridCol w:w="1135"/>
        <w:gridCol w:w="1278"/>
        <w:gridCol w:w="886"/>
        <w:gridCol w:w="954"/>
      </w:tblGrid>
      <w:tr w14:paraId="0164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F8DE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9D9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招标范围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27B2">
            <w:pPr>
              <w:spacing w:line="40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招标组织形式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BC0C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招标方式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A84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备注</w:t>
            </w:r>
          </w:p>
        </w:tc>
      </w:tr>
      <w:tr w14:paraId="1D79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24F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B52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全部</w:t>
            </w:r>
          </w:p>
          <w:p w14:paraId="704D915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招标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D63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部分</w:t>
            </w:r>
          </w:p>
          <w:p w14:paraId="2CABAF9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招标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B61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自行</w:t>
            </w:r>
          </w:p>
          <w:p w14:paraId="2451312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招标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FD4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委托</w:t>
            </w:r>
          </w:p>
          <w:p w14:paraId="0835DEF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招标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58D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公开</w:t>
            </w:r>
          </w:p>
          <w:p w14:paraId="005150F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招标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AF0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邀请</w:t>
            </w:r>
          </w:p>
          <w:p w14:paraId="1D52D56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招标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790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620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243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勘查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5F5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AF5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7D1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FB3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A98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E1B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22B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D75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FA3F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设计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D0F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6D9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A5C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4F7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958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A9F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8EAC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1EC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FB49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建筑工程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742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77E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1DC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C22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BA6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526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46C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66A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C7E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安装工程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524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FF6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685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CB5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839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A8F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82E4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68D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C009"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监理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2F5F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943E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B572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5D22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9FA3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EDE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BAB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6FA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B77F"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主要设备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2D3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B4A2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1B5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AC1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993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A5E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72D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0E03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D884E"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重要材料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D60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5B2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EFB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54B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53A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√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EE3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C9A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1B5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970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其他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B82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D65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875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CB0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AF5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044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5C4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0013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780F8C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</w:rPr>
              <w:t>审批部门核准意见：</w:t>
            </w:r>
          </w:p>
          <w:p w14:paraId="4CAFB773">
            <w:pPr>
              <w:spacing w:line="440" w:lineRule="exact"/>
              <w:ind w:firstLine="560" w:firstLineChars="2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</w:rPr>
              <w:t>核准同意。请业主按照核准意见严格组织招标工作，并注意做好相关的档案管理。</w:t>
            </w:r>
          </w:p>
          <w:p w14:paraId="1663C7A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highlight w:val="non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</w:rPr>
              <w:t>日</w:t>
            </w:r>
          </w:p>
          <w:p w14:paraId="4BE231FC">
            <w:pPr>
              <w:pStyle w:val="2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</w:tbl>
    <w:p w14:paraId="40CFEA7A"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p w14:paraId="4C4FFC40">
      <w:pPr>
        <w:pStyle w:val="2"/>
        <w:ind w:left="0" w:leftChars="0" w:firstLine="0" w:firstLineChars="0"/>
        <w:rPr>
          <w:rFonts w:hint="default" w:ascii="Times New Roman" w:hAnsi="Times New Roman" w:cs="Times New Roman"/>
          <w:highlight w:val="none"/>
        </w:rPr>
      </w:pPr>
    </w:p>
    <w:p w14:paraId="04589A21">
      <w:pPr>
        <w:pStyle w:val="2"/>
        <w:ind w:left="0" w:leftChars="0" w:firstLine="0" w:firstLineChars="0"/>
        <w:rPr>
          <w:rFonts w:hint="default" w:ascii="Times New Roman" w:hAnsi="Times New Roman" w:cs="Times New Roman"/>
          <w:highlight w:val="none"/>
        </w:rPr>
      </w:pPr>
    </w:p>
    <w:p w14:paraId="751E2B91">
      <w:pPr>
        <w:pStyle w:val="2"/>
        <w:ind w:left="0" w:leftChars="0" w:firstLine="0" w:firstLineChars="0"/>
        <w:rPr>
          <w:rFonts w:hint="default" w:ascii="Times New Roman" w:hAnsi="Times New Roman" w:cs="Times New Roman"/>
          <w:highlight w:val="none"/>
        </w:rPr>
      </w:pPr>
    </w:p>
    <w:p w14:paraId="7CE01D79">
      <w:pPr>
        <w:pStyle w:val="2"/>
        <w:ind w:left="0" w:leftChars="0" w:firstLine="0" w:firstLineChars="0"/>
        <w:rPr>
          <w:rFonts w:hint="default" w:ascii="Times New Roman" w:hAnsi="Times New Roman" w:cs="Times New Roman"/>
          <w:highlight w:val="none"/>
        </w:rPr>
      </w:pPr>
    </w:p>
    <w:p w14:paraId="6D0EE8EB">
      <w:pPr>
        <w:spacing w:line="520" w:lineRule="exact"/>
        <w:ind w:left="281" w:leftChars="134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抄送：区发改局、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区水务局、区资建局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eastAsia="zh-CN"/>
        </w:rPr>
        <w:t>生态环境分局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、区城管局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。</w:t>
      </w:r>
    </w:p>
    <w:p w14:paraId="2386BD9A">
      <w:pPr>
        <w:pStyle w:val="2"/>
        <w:ind w:firstLine="280" w:firstLineChars="100"/>
        <w:rPr>
          <w:rFonts w:hint="default" w:ascii="Times New Roman" w:hAnsi="Times New Roman" w:eastAsia="方正仿宋简体" w:cs="Times New Roman"/>
          <w:snapToGrid w:val="0"/>
          <w:spacing w:val="-1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374015</wp:posOffset>
                </wp:positionV>
                <wp:extent cx="5591175" cy="28575"/>
                <wp:effectExtent l="0" t="4445" r="952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53465" y="9214485"/>
                          <a:ext cx="5591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29.45pt;height:2.25pt;width:440.25pt;z-index:251662336;mso-width-relative:page;mso-height-relative:page;" filled="f" stroked="t" coordsize="21600,21600" o:gfxdata="UEsDBAoAAAAAAIdO4kAAAAAAAAAAAAAAAAAEAAAAZHJzL1BLAwQUAAAACACHTuJAdxVMRdYAAAAH&#10;AQAADwAAAGRycy9kb3ducmV2LnhtbE2PvU7DQBCEeyTe4bRINFFyjg2RMV6nANzREIhoN77FtvDt&#10;Ob7LDzw9RwXlaEYz35Trsx3UkSffO0FYLhJQLI0zvbQIb6/1PAflA4mhwQkjfLGHdXV5UVJh3Ele&#10;+LgJrYol4gtC6EIYC61907Elv3AjS/Q+3GQpRDm12kx0iuV20GmSrLSlXuJCRyM/dNx8bg4Wwddb&#10;3tffs2aWvGet43T/+PxEiNdXy+QeVOBz+AvDL35Ehyoy7dxBjFcDQprFIMJtfgcq2nmexic7hFV2&#10;A7oq9X/+6gdQSwMEFAAAAAgAh07iQOvp6Gv/AQAA4wMAAA4AAABkcnMvZTJvRG9jLnhtbK1TS5LT&#10;MBDdU8UdVNoTxyEeElecWUxq2PCZKuAAHVm2VaVfSZo4uQQXoIodrFiyn9swHIOWZGZg2MwCL+TW&#10;U/dTv+f25vyoJDlw54XRDS1nc0q4ZqYVum/oh/eXz1aU+AC6BWk0b+iJe3q+ffpkM9qaL8xgZMsd&#10;QRLt69E2dAjB1kXh2cAV+JmxXONhZ5yCgFvXF62DEdmVLBbz+VkxGtdaZxj3HtFdPqQTo3sMoek6&#10;wfjOsGvFdcisjksIKMkPwnq6Td12HWfhbdd5HohsKCoNacVLMN7HtdhuoO4d2EGwqQV4TAsPNCkQ&#10;Gi+9o9pBAHLtxD9USjBnvOnCjBlVZCHJEVRRzh94824Ay5MWtNrbO9P9/6Nlbw5XjogWJ4ESDQo/&#10;+O2n7z8+fvl58xnX229fSRlNGq2vMfdCX7lp5+2Vi4qPnVPxjVrIEWnm1fPlWUXJqaHrRblcrqps&#10;Mj8GwjChqtZl+QITGGYsVhWGyFjcE1nnw0tuFIlBQ6XQ0QOo4fDKh5z6OyXC2lwKKRGHWmoy4q3V&#10;IrIDzmaHM4GhsqjP654SkD0OPQsuMXojRRurY7F3/f5COnKAOCrpyUkDtDyj6wrhrMZDeG3aDKPk&#10;CUcVE01S9Bd/7HkHfsg16WgSLjVmR4OzpTHam/aUnE44fvvEN81pHK4/96n6/t/c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3FUxF1gAAAAcBAAAPAAAAAAAAAAEAIAAAACIAAABkcnMvZG93bnJl&#10;di54bWxQSwECFAAUAAAACACHTuJA6+noa/8BAADjAwAADgAAAAAAAAABACAAAAAlAQAAZHJzL2Uy&#10;b0RvYy54bWxQSwUGAAAAAAYABgBZAQAAl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29210</wp:posOffset>
                </wp:positionV>
                <wp:extent cx="57118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18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2.3pt;height:0pt;width:449.75pt;z-index:251661312;mso-width-relative:page;mso-height-relative:page;" filled="f" stroked="t" coordsize="21600,21600" o:allowincell="f" o:gfxdata="UEsDBAoAAAAAAIdO4kAAAAAAAAAAAAAAAAAEAAAAZHJzL1BLAwQUAAAACACHTuJAtgHIGdUAAAAF&#10;AQAADwAAAGRycy9kb3ducmV2LnhtbE2OTW/CMBBE75X4D9ZW6g0c0oqGEIcDFUKtegEqcV3ibZw2&#10;XofYfPTf4/ZCj6MZvXnF/GJbcaLeN44VjEcJCOLK6YZrBR/b5TAD4QOyxtYxKfghD/NycFdgrt2Z&#10;13TahFpECPscFZgQulxKXxmy6EeuI47dp+sthhj7WuoezxFuW5kmyURabDg+GOxoYaj63hytAnxZ&#10;rcMuS9+em1fz/rVdHlYmOyj1cD9OZiACXcJtDL/6UR3K6LR3R9ZetAqGj3Go4GkCIrbZdJqC2P9l&#10;WRbyv315BVBLAwQUAAAACACHTuJAOZu/TPIBAADnAwAADgAAAGRycy9lMm9Eb2MueG1srVO9jhMx&#10;EO6ReAfLPdkk0uVOq2yuuHA0CCIBDzCxvbuW/CePL5u8BC+ARAcVJT1vw/EYjL25cBxNCrbwjj3j&#10;b+b7Zry83lvDdiqi9q7hs8mUM+WEl9p1Df/w/vbFFWeYwEkw3qmGHxTy69XzZ8sh1Grue2+kioxA&#10;HNZDaHifUqirCkWvLODEB+XI2fpoIdE2dpWMMBC6NdV8Ol1Ug48yRC8UIp2uRyc/IsZzAH3baqHW&#10;XtxZ5dKIGpWBRJSw1wH5qlTbtkqkt22LKjHTcGKaykpJyN7mtVotoe4ihF6LYwlwTglPOFnQjpKe&#10;oNaQgN1F/Q+U1SJ69G2aCG+rkUhRhFjMpk+0eddDUIULSY3hJDr+P1jxZreJTMuGLzhzYKnh95++&#10;//z45dePz7Tef/vKFlmkIWBNsTduE487DJuYGe/baPOfuLB9EfZwElbtExN0eHE5m13NLzgTD77q&#10;z8UQMb1S3rJsNNxolzlDDbvXmCgZhT6E5GPj2EBzO7+cUg8F0AS21HkybSAW6LpyGb3R8lYbk69g&#10;7LY3JrId5CkoX+ZEwH+F5SxrwH6MK65xPnoF8qWTLB0C6ePoWfBcg1WSM6PoFWWLAKFOoM05kZTa&#10;uHxBlRk9Es0ij7Jma+vloahd5R31v1R8nNU8YI/3ZD9+n6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gHIGdUAAAAFAQAADwAAAAAAAAABACAAAAAiAAAAZHJzL2Rvd25yZXYueG1sUEsBAhQAFAAA&#10;AAgAh07iQDmbv0zyAQAA5w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z w:val="28"/>
          <w:highlight w:val="none"/>
          <w:lang w:eastAsia="zh-CN"/>
        </w:rPr>
        <w:t>武汉经济技术开发区</w:t>
      </w:r>
      <w:r>
        <w:rPr>
          <w:rFonts w:hint="eastAsia" w:ascii="Times New Roman" w:hAnsi="Times New Roman" w:eastAsia="方正仿宋简体" w:cs="Times New Roman"/>
          <w:sz w:val="28"/>
          <w:highlight w:val="none"/>
          <w:lang w:eastAsia="zh-CN"/>
        </w:rPr>
        <w:t>（汉南区）</w:t>
      </w:r>
      <w:r>
        <w:rPr>
          <w:rFonts w:hint="default" w:ascii="Times New Roman" w:hAnsi="Times New Roman" w:eastAsia="方正仿宋简体" w:cs="Times New Roman"/>
          <w:sz w:val="28"/>
          <w:highlight w:val="none"/>
          <w:lang w:eastAsia="zh-CN"/>
        </w:rPr>
        <w:t>行政审批局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 xml:space="preserve">   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2025年9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1" w:footer="1587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445FA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3ED567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3ED567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B2F04"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53E0902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3740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WNmNTYzZTMzNjlkOTNmMGJmZTc1ZjgxZWRmZTcifQ=="/>
  </w:docVars>
  <w:rsids>
    <w:rsidRoot w:val="484973A8"/>
    <w:rsid w:val="000E11C0"/>
    <w:rsid w:val="001A3011"/>
    <w:rsid w:val="00691B29"/>
    <w:rsid w:val="00693748"/>
    <w:rsid w:val="00F82539"/>
    <w:rsid w:val="01974A53"/>
    <w:rsid w:val="02117D9A"/>
    <w:rsid w:val="0214622D"/>
    <w:rsid w:val="021F33C3"/>
    <w:rsid w:val="03585A1C"/>
    <w:rsid w:val="03F368D6"/>
    <w:rsid w:val="060774EA"/>
    <w:rsid w:val="06083D6F"/>
    <w:rsid w:val="087B3D30"/>
    <w:rsid w:val="088017D6"/>
    <w:rsid w:val="08C25B1A"/>
    <w:rsid w:val="0A410AF1"/>
    <w:rsid w:val="0A6273E5"/>
    <w:rsid w:val="0ABE6222"/>
    <w:rsid w:val="0B54686B"/>
    <w:rsid w:val="0B753148"/>
    <w:rsid w:val="0B835865"/>
    <w:rsid w:val="0BBE689D"/>
    <w:rsid w:val="0C2348CD"/>
    <w:rsid w:val="0DAB5334"/>
    <w:rsid w:val="0E0D1416"/>
    <w:rsid w:val="0ECC307F"/>
    <w:rsid w:val="0F144A26"/>
    <w:rsid w:val="0F7C7310"/>
    <w:rsid w:val="10827C71"/>
    <w:rsid w:val="10D4709A"/>
    <w:rsid w:val="111E1B8C"/>
    <w:rsid w:val="113F1F1C"/>
    <w:rsid w:val="138C46D1"/>
    <w:rsid w:val="139B1E0E"/>
    <w:rsid w:val="13DC550A"/>
    <w:rsid w:val="14CF330C"/>
    <w:rsid w:val="14E05AD6"/>
    <w:rsid w:val="14EA425F"/>
    <w:rsid w:val="150822BA"/>
    <w:rsid w:val="15CC7E09"/>
    <w:rsid w:val="1977008B"/>
    <w:rsid w:val="19AE61A3"/>
    <w:rsid w:val="1AD23C8C"/>
    <w:rsid w:val="1C7865F4"/>
    <w:rsid w:val="1C9D42AD"/>
    <w:rsid w:val="1CEB14BC"/>
    <w:rsid w:val="1D4631D9"/>
    <w:rsid w:val="1D594678"/>
    <w:rsid w:val="1DAF1E76"/>
    <w:rsid w:val="1DE657E0"/>
    <w:rsid w:val="1E806B14"/>
    <w:rsid w:val="1EBD1805"/>
    <w:rsid w:val="1FA0658E"/>
    <w:rsid w:val="204A2D35"/>
    <w:rsid w:val="20634101"/>
    <w:rsid w:val="21036C65"/>
    <w:rsid w:val="2154097B"/>
    <w:rsid w:val="21AB2FC8"/>
    <w:rsid w:val="22266AF2"/>
    <w:rsid w:val="22F8223D"/>
    <w:rsid w:val="238B42E7"/>
    <w:rsid w:val="23FB5AB4"/>
    <w:rsid w:val="240E14DF"/>
    <w:rsid w:val="24155071"/>
    <w:rsid w:val="25A55F80"/>
    <w:rsid w:val="25FC3BDF"/>
    <w:rsid w:val="262B6154"/>
    <w:rsid w:val="27897907"/>
    <w:rsid w:val="281524DB"/>
    <w:rsid w:val="28D131F1"/>
    <w:rsid w:val="291C533E"/>
    <w:rsid w:val="292813D0"/>
    <w:rsid w:val="293C2752"/>
    <w:rsid w:val="295B3424"/>
    <w:rsid w:val="298F4F7D"/>
    <w:rsid w:val="29B1577F"/>
    <w:rsid w:val="29C22DBC"/>
    <w:rsid w:val="2AAA0AFD"/>
    <w:rsid w:val="2AAD6003"/>
    <w:rsid w:val="2B5244B4"/>
    <w:rsid w:val="2BBC4642"/>
    <w:rsid w:val="2BF5155C"/>
    <w:rsid w:val="2CA945A8"/>
    <w:rsid w:val="2E5121F0"/>
    <w:rsid w:val="2E904599"/>
    <w:rsid w:val="2E941D89"/>
    <w:rsid w:val="2F391532"/>
    <w:rsid w:val="2F7B25F7"/>
    <w:rsid w:val="2FF81ACE"/>
    <w:rsid w:val="30771B44"/>
    <w:rsid w:val="30B11C7D"/>
    <w:rsid w:val="30B17F4D"/>
    <w:rsid w:val="30DD2A72"/>
    <w:rsid w:val="31552F50"/>
    <w:rsid w:val="31F952A1"/>
    <w:rsid w:val="32D261B0"/>
    <w:rsid w:val="332901F1"/>
    <w:rsid w:val="33B0446E"/>
    <w:rsid w:val="35074561"/>
    <w:rsid w:val="35325A82"/>
    <w:rsid w:val="357C6CFE"/>
    <w:rsid w:val="37070D40"/>
    <w:rsid w:val="37224AD4"/>
    <w:rsid w:val="373F4487"/>
    <w:rsid w:val="3788339F"/>
    <w:rsid w:val="38FD0155"/>
    <w:rsid w:val="39B527DE"/>
    <w:rsid w:val="3A425D43"/>
    <w:rsid w:val="3A6164C2"/>
    <w:rsid w:val="3AC30F2B"/>
    <w:rsid w:val="3B39083B"/>
    <w:rsid w:val="3B427DD5"/>
    <w:rsid w:val="3B844B5E"/>
    <w:rsid w:val="3CB70992"/>
    <w:rsid w:val="3CCC1AB7"/>
    <w:rsid w:val="3DA30FFA"/>
    <w:rsid w:val="3DFB0DC1"/>
    <w:rsid w:val="3E2C4844"/>
    <w:rsid w:val="3F4F55A2"/>
    <w:rsid w:val="3FBD23EC"/>
    <w:rsid w:val="3FF73FA3"/>
    <w:rsid w:val="40704AB9"/>
    <w:rsid w:val="40866C82"/>
    <w:rsid w:val="409969B6"/>
    <w:rsid w:val="40E83084"/>
    <w:rsid w:val="40EF4827"/>
    <w:rsid w:val="40F736DC"/>
    <w:rsid w:val="411424E0"/>
    <w:rsid w:val="41B27DBE"/>
    <w:rsid w:val="41D63C39"/>
    <w:rsid w:val="42DF43D2"/>
    <w:rsid w:val="42F02AD9"/>
    <w:rsid w:val="43630A23"/>
    <w:rsid w:val="43F403A7"/>
    <w:rsid w:val="43FD54AD"/>
    <w:rsid w:val="44B531FD"/>
    <w:rsid w:val="44BC0EC5"/>
    <w:rsid w:val="44C00074"/>
    <w:rsid w:val="451C28B4"/>
    <w:rsid w:val="455E3D2A"/>
    <w:rsid w:val="459969AB"/>
    <w:rsid w:val="46A95AFE"/>
    <w:rsid w:val="46F546C4"/>
    <w:rsid w:val="47120AED"/>
    <w:rsid w:val="47286B1A"/>
    <w:rsid w:val="479F0DBF"/>
    <w:rsid w:val="48120FDE"/>
    <w:rsid w:val="484973A8"/>
    <w:rsid w:val="48F73ADC"/>
    <w:rsid w:val="496E4757"/>
    <w:rsid w:val="49F74900"/>
    <w:rsid w:val="4AAE7501"/>
    <w:rsid w:val="4BAF1783"/>
    <w:rsid w:val="4C3103EA"/>
    <w:rsid w:val="4C3B0D53"/>
    <w:rsid w:val="4C475130"/>
    <w:rsid w:val="4C841FC4"/>
    <w:rsid w:val="4CC052CA"/>
    <w:rsid w:val="4CCE5C39"/>
    <w:rsid w:val="4D115B26"/>
    <w:rsid w:val="4D16138E"/>
    <w:rsid w:val="4E057922"/>
    <w:rsid w:val="4E93713A"/>
    <w:rsid w:val="4F4777CA"/>
    <w:rsid w:val="502531CB"/>
    <w:rsid w:val="506A0B45"/>
    <w:rsid w:val="52214A5D"/>
    <w:rsid w:val="527127B0"/>
    <w:rsid w:val="52B24B63"/>
    <w:rsid w:val="53D4364A"/>
    <w:rsid w:val="53E43F94"/>
    <w:rsid w:val="53EB663B"/>
    <w:rsid w:val="552D196B"/>
    <w:rsid w:val="55766E6E"/>
    <w:rsid w:val="55BD5F66"/>
    <w:rsid w:val="56011077"/>
    <w:rsid w:val="572458D9"/>
    <w:rsid w:val="572A6335"/>
    <w:rsid w:val="57D67501"/>
    <w:rsid w:val="57E75E01"/>
    <w:rsid w:val="58ED4812"/>
    <w:rsid w:val="594C742F"/>
    <w:rsid w:val="597D4C6F"/>
    <w:rsid w:val="59EF3692"/>
    <w:rsid w:val="5B24736C"/>
    <w:rsid w:val="5CF11ABE"/>
    <w:rsid w:val="5D064F7B"/>
    <w:rsid w:val="5DE70FA3"/>
    <w:rsid w:val="5E4D0988"/>
    <w:rsid w:val="5EC23124"/>
    <w:rsid w:val="5F3D09FC"/>
    <w:rsid w:val="5F4F1B19"/>
    <w:rsid w:val="600841F7"/>
    <w:rsid w:val="610B0DB2"/>
    <w:rsid w:val="61483AB4"/>
    <w:rsid w:val="615830B0"/>
    <w:rsid w:val="61D07906"/>
    <w:rsid w:val="63367C3C"/>
    <w:rsid w:val="63547C16"/>
    <w:rsid w:val="635A7DCF"/>
    <w:rsid w:val="63B07ADB"/>
    <w:rsid w:val="65850593"/>
    <w:rsid w:val="65B512EC"/>
    <w:rsid w:val="65CD779A"/>
    <w:rsid w:val="6681658F"/>
    <w:rsid w:val="673014F8"/>
    <w:rsid w:val="67C65A33"/>
    <w:rsid w:val="68847315"/>
    <w:rsid w:val="688F051A"/>
    <w:rsid w:val="6933534A"/>
    <w:rsid w:val="6A010FA4"/>
    <w:rsid w:val="6A876FCF"/>
    <w:rsid w:val="6ABD2901"/>
    <w:rsid w:val="6ADA187A"/>
    <w:rsid w:val="6B142F59"/>
    <w:rsid w:val="6B405AFC"/>
    <w:rsid w:val="6B783DA2"/>
    <w:rsid w:val="6BBB2CE2"/>
    <w:rsid w:val="6C152AE5"/>
    <w:rsid w:val="6C3510CF"/>
    <w:rsid w:val="6CA83959"/>
    <w:rsid w:val="6CFA7F2C"/>
    <w:rsid w:val="6DA66FE7"/>
    <w:rsid w:val="6DF36E56"/>
    <w:rsid w:val="6E4F6056"/>
    <w:rsid w:val="6E600263"/>
    <w:rsid w:val="6FA7614A"/>
    <w:rsid w:val="71B739FB"/>
    <w:rsid w:val="72A252EE"/>
    <w:rsid w:val="739F538A"/>
    <w:rsid w:val="73BE6770"/>
    <w:rsid w:val="73FE6554"/>
    <w:rsid w:val="7401019F"/>
    <w:rsid w:val="74253AE1"/>
    <w:rsid w:val="742E34AA"/>
    <w:rsid w:val="749965D6"/>
    <w:rsid w:val="74BF5CE3"/>
    <w:rsid w:val="74D379E1"/>
    <w:rsid w:val="74E85ED6"/>
    <w:rsid w:val="7515489F"/>
    <w:rsid w:val="751F5C9D"/>
    <w:rsid w:val="75842D11"/>
    <w:rsid w:val="75A33A87"/>
    <w:rsid w:val="77420B90"/>
    <w:rsid w:val="78017B7B"/>
    <w:rsid w:val="78D6522F"/>
    <w:rsid w:val="79A46B02"/>
    <w:rsid w:val="79E24222"/>
    <w:rsid w:val="7C2D2AF4"/>
    <w:rsid w:val="7C5F1AA0"/>
    <w:rsid w:val="7C9B173A"/>
    <w:rsid w:val="7CC53FB5"/>
    <w:rsid w:val="7CEF2EDE"/>
    <w:rsid w:val="7D4534D8"/>
    <w:rsid w:val="7DE9108D"/>
    <w:rsid w:val="7F10538E"/>
    <w:rsid w:val="7F59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/>
      <w:kern w:val="44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905</Words>
  <Characters>1029</Characters>
  <Lines>7</Lines>
  <Paragraphs>2</Paragraphs>
  <TotalTime>702</TotalTime>
  <ScaleCrop>false</ScaleCrop>
  <LinksUpToDate>false</LinksUpToDate>
  <CharactersWithSpaces>1030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2017-05-18T00:06:00Z</dcterms:created>
  <dc:creator>Administrator</dc:creator>
  <cp:lastModifiedBy>☀</cp:lastModifiedBy>
  <cp:lastPrinted>2025-09-22T02:29:00Z</cp:lastPrinted>
  <dcterms:modified xsi:type="dcterms:W3CDTF">2025-09-30T08:38:07Z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264629496_btnclosed</vt:lpwstr>
  </property>
  <property fmtid="{D5CDD505-2E9C-101B-9397-08002B2CF9AE}" pid="4" name="ICV">
    <vt:lpwstr>A3182F7D7FB842C6B252819DD1401720</vt:lpwstr>
  </property>
  <property fmtid="{D5CDD505-2E9C-101B-9397-08002B2CF9AE}" pid="5" name="KSOTemplateDocerSaveRecord">
    <vt:lpwstr>eyJoZGlkIjoiNmFkZWNmNTYzZTMzNjlkOTNmMGJmZTc1ZjgxZWRmZTciLCJ1c2VySWQiOiI1Mzc4MDMzMjgifQ==</vt:lpwstr>
  </property>
</Properties>
</file>