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50CB" w14:textId="2BFE09A0" w:rsidR="0014185F" w:rsidRDefault="0014185F" w:rsidP="006346E4">
      <w:pPr>
        <w:spacing w:after="0" w:line="600" w:lineRule="exact"/>
        <w:jc w:val="left"/>
        <w:rPr>
          <w:rFonts w:ascii="Calibri" w:eastAsia="黑体" w:hAnsi="Calibri" w:cs="Times New Roman"/>
          <w:szCs w:val="21"/>
        </w:rPr>
      </w:pPr>
      <w:r w:rsidRPr="0014185F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6346E4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49E2EA46" w14:textId="77777777" w:rsidR="000B5AB0" w:rsidRPr="0014185F" w:rsidRDefault="000B5AB0" w:rsidP="000B5AB0">
      <w:pPr>
        <w:pStyle w:val="a0"/>
        <w:jc w:val="center"/>
      </w:pPr>
    </w:p>
    <w:p w14:paraId="628C531C" w14:textId="77777777" w:rsidR="0014185F" w:rsidRPr="0014185F" w:rsidRDefault="0014185F" w:rsidP="0014185F">
      <w:pPr>
        <w:spacing w:after="0" w:line="240" w:lineRule="auto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14185F">
        <w:rPr>
          <w:rFonts w:ascii="方正小标宋简体" w:eastAsia="方正小标宋简体" w:hAnsi="Calibri" w:cs="Times New Roman" w:hint="eastAsia"/>
          <w:bCs/>
          <w:sz w:val="36"/>
          <w:szCs w:val="36"/>
        </w:rPr>
        <w:t>湖北省独角兽企业培育发展库入库企业申报表</w:t>
      </w:r>
    </w:p>
    <w:p w14:paraId="3C5D516F" w14:textId="77777777" w:rsidR="0014185F" w:rsidRPr="0014185F" w:rsidRDefault="0014185F" w:rsidP="0014185F">
      <w:pPr>
        <w:spacing w:after="120" w:line="240" w:lineRule="auto"/>
        <w:jc w:val="center"/>
        <w:rPr>
          <w:rFonts w:ascii="楷体_GB2312" w:eastAsia="宋体" w:hAnsi="楷体_GB2312" w:cs="Times New Roman" w:hint="eastAsia"/>
          <w:sz w:val="30"/>
          <w:szCs w:val="30"/>
        </w:rPr>
      </w:pPr>
      <w:r w:rsidRPr="0014185F">
        <w:rPr>
          <w:rFonts w:ascii="楷体_GB2312" w:eastAsia="宋体" w:hAnsi="楷体_GB2312" w:cs="Times New Roman"/>
          <w:bCs/>
          <w:sz w:val="30"/>
          <w:szCs w:val="30"/>
        </w:rPr>
        <w:t>（申报企业填写）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1231"/>
        <w:gridCol w:w="188"/>
        <w:gridCol w:w="387"/>
        <w:gridCol w:w="593"/>
        <w:gridCol w:w="63"/>
        <w:gridCol w:w="310"/>
        <w:gridCol w:w="669"/>
        <w:gridCol w:w="252"/>
        <w:gridCol w:w="41"/>
        <w:gridCol w:w="1012"/>
        <w:gridCol w:w="178"/>
        <w:gridCol w:w="152"/>
        <w:gridCol w:w="988"/>
        <w:gridCol w:w="91"/>
        <w:gridCol w:w="1232"/>
      </w:tblGrid>
      <w:tr w:rsidR="0014185F" w:rsidRPr="0014185F" w14:paraId="3E59C4FB" w14:textId="77777777">
        <w:trPr>
          <w:trHeight w:val="52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74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申报类型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0D8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独角兽企业</w:t>
            </w:r>
            <w:r w:rsidRPr="0014185F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潜在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独角兽企业</w:t>
            </w:r>
            <w:r w:rsidRPr="0014185F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种子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独角兽企业</w:t>
            </w:r>
          </w:p>
        </w:tc>
      </w:tr>
      <w:tr w:rsidR="0014185F" w:rsidRPr="0014185F" w14:paraId="72527ECB" w14:textId="77777777">
        <w:trPr>
          <w:trHeight w:val="511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8F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一、企业基本信息</w:t>
            </w:r>
          </w:p>
        </w:tc>
      </w:tr>
      <w:tr w:rsidR="0014185F" w:rsidRPr="0014185F" w14:paraId="4414B31A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323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88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14185F" w:rsidRPr="0014185F" w14:paraId="54D4B72F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80C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kern w:val="0"/>
                <w:sz w:val="24"/>
              </w:rPr>
              <w:t>成立时间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8C4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9F7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注册资本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C80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4185F" w:rsidRPr="0014185F" w14:paraId="724D25E1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A5C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kern w:val="0"/>
                <w:sz w:val="24"/>
              </w:rPr>
              <w:t>法定代表人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808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A114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29E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4185F" w:rsidRPr="0014185F" w14:paraId="7066BAAD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2AD1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53FE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F65D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联系人职务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561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4185F" w:rsidRPr="0014185F" w14:paraId="4DC6B270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60C8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BB8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AB20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6D3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14185F" w:rsidRPr="0014185F" w14:paraId="00B64393" w14:textId="77777777">
        <w:trPr>
          <w:trHeight w:val="153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6135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  <w:t>所属行业领域</w:t>
            </w:r>
          </w:p>
          <w:p w14:paraId="6E760505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  <w:t>（</w:t>
            </w:r>
            <w:r w:rsidRPr="0014185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按“</w:t>
            </w:r>
            <w:r w:rsidRPr="0014185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51020</w:t>
            </w:r>
            <w:r w:rsidRPr="0014185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</w:rPr>
              <w:t>”先进制造业产业集群填写</w:t>
            </w:r>
            <w:r w:rsidRPr="0014185F"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  <w:t>）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77B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个万亿级产业集群：</w:t>
            </w:r>
          </w:p>
          <w:p w14:paraId="0D1BAA47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OLE_LINK5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bookmarkEnd w:id="0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电子信息□汽车制造与服务□现代化工□大健康□现代农产品加工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个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5000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亿级产业集群：</w:t>
            </w:r>
          </w:p>
          <w:p w14:paraId="79602B9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□高端装备□新材料□节能环保□现代纺织□绿色建材□低碳冶金□软件和研发设计□智能终端□安全应急□集成电路。</w:t>
            </w:r>
          </w:p>
          <w:p w14:paraId="79767E0D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个千亿级产业集群：</w:t>
            </w:r>
          </w:p>
          <w:p w14:paraId="51CEAC5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□新能源与智能网联汽车□新能源□北斗及应用□航空航天□绿色智能船舶□工业母机□激光□新型显示□新型信息网络□人工智能□生物医药□高端医疗器械□</w:t>
            </w:r>
            <w:proofErr w:type="gramStart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低空经济</w:t>
            </w:r>
            <w:proofErr w:type="gramEnd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□人形机器人□</w:t>
            </w:r>
            <w:proofErr w:type="gramStart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算力与</w:t>
            </w:r>
            <w:proofErr w:type="gramEnd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大数据□量子与光子科技□高端芯片□农业微生物与生物育种□时空智能□深空</w:t>
            </w:r>
            <w:proofErr w:type="gramStart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深海深</w:t>
            </w:r>
            <w:proofErr w:type="gramEnd"/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地</w:t>
            </w:r>
          </w:p>
        </w:tc>
      </w:tr>
      <w:tr w:rsidR="0014185F" w:rsidRPr="0014185F" w14:paraId="3B38C80F" w14:textId="77777777">
        <w:trPr>
          <w:trHeight w:val="422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A3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二、企业情况介绍</w:t>
            </w:r>
          </w:p>
        </w:tc>
      </w:tr>
      <w:tr w:rsidR="0014185F" w:rsidRPr="0014185F" w14:paraId="55CEED66" w14:textId="77777777">
        <w:trPr>
          <w:trHeight w:val="147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A90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主营业务及产品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AF75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CD390E7" w14:textId="77777777">
        <w:trPr>
          <w:trHeight w:val="147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058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商业模式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E8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57CD3DAB" w14:textId="77777777">
        <w:trPr>
          <w:trHeight w:val="147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B64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lastRenderedPageBreak/>
              <w:t>发展历程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6D48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3CB2768E" w14:textId="77777777">
        <w:trPr>
          <w:trHeight w:val="128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B32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核心优势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D1B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3F3B8EF2" w14:textId="77777777">
        <w:trPr>
          <w:trHeight w:val="147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05F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创始团队介绍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F0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47A535ED" w14:textId="77777777">
        <w:trPr>
          <w:trHeight w:val="147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A25E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获得荣誉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2CA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6C3A5C70" w14:textId="77777777">
        <w:trPr>
          <w:trHeight w:val="511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971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三、企业融资信息</w:t>
            </w:r>
          </w:p>
        </w:tc>
      </w:tr>
      <w:tr w:rsidR="0014185F" w:rsidRPr="0014185F" w14:paraId="582780C7" w14:textId="77777777">
        <w:trPr>
          <w:trHeight w:val="1012"/>
          <w:jc w:val="center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8CB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融资情况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F10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融资轮次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4AE3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E804" w14:textId="77777777" w:rsidR="0014185F" w:rsidRPr="0014185F" w:rsidRDefault="0014185F" w:rsidP="0014185F">
            <w:pPr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融资后企业</w:t>
            </w:r>
          </w:p>
          <w:p w14:paraId="0DF4BD8B" w14:textId="77777777" w:rsidR="0014185F" w:rsidRPr="0014185F" w:rsidRDefault="0014185F" w:rsidP="0014185F">
            <w:pPr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估值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(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万美元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万元人民币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3A0B" w14:textId="77777777" w:rsidR="0014185F" w:rsidRPr="0014185F" w:rsidRDefault="0014185F" w:rsidP="0014185F">
            <w:pPr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融资额</w:t>
            </w:r>
          </w:p>
          <w:p w14:paraId="1977627C" w14:textId="77777777" w:rsidR="0014185F" w:rsidRPr="0014185F" w:rsidRDefault="0014185F" w:rsidP="0014185F">
            <w:pPr>
              <w:spacing w:after="0"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(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万美元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万元人民币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E22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出让股份比例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(%)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C8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投资机构</w:t>
            </w:r>
          </w:p>
        </w:tc>
      </w:tr>
      <w:tr w:rsidR="0014185F" w:rsidRPr="0014185F" w14:paraId="5DE02C9F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561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9A71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B2CD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C7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1B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329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B4A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7BF1B53F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B193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5E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DC8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1CA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DF1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56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E2F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0280C3CD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9D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4E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A49C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21D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A4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42C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F4F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32D3249F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4ABE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288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A04D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FBB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6E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07E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52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0B7421D5" w14:textId="77777777">
        <w:trPr>
          <w:trHeight w:val="511"/>
          <w:jc w:val="center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B1A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企业上市</w:t>
            </w:r>
          </w:p>
        </w:tc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BE2B" w14:textId="77777777" w:rsidR="0014185F" w:rsidRPr="0014185F" w:rsidRDefault="0014185F" w:rsidP="0014185F">
            <w:pPr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上市计划：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Times New Roman" w:eastAsia="仿宋_GB2312" w:hAnsi="Times New Roman" w:cs="Times New Roman"/>
                <w:position w:val="1"/>
                <w:sz w:val="24"/>
              </w:rPr>
              <w:t xml:space="preserve">  </w:t>
            </w:r>
            <w:r w:rsidRPr="0014185F">
              <w:rPr>
                <w:rFonts w:ascii="Times New Roman" w:eastAsia="宋体" w:hAnsi="Times New Roman" w:cs="Times New Roman"/>
                <w:sz w:val="24"/>
              </w:rPr>
              <w:t>£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有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Times New Roman" w:eastAsia="仿宋_GB2312" w:hAnsi="Times New Roman" w:cs="Times New Roman"/>
                <w:position w:val="1"/>
                <w:sz w:val="24"/>
              </w:rPr>
              <w:t xml:space="preserve">    </w:t>
            </w:r>
            <w:r w:rsidRPr="0014185F">
              <w:rPr>
                <w:rFonts w:ascii="Times New Roman" w:eastAsia="宋体" w:hAnsi="Times New Roman" w:cs="Times New Roman"/>
                <w:sz w:val="24"/>
              </w:rPr>
              <w:t>£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暂无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Times New Roman" w:eastAsia="仿宋_GB2312" w:hAnsi="Times New Roman" w:cs="Times New Roman"/>
                <w:position w:val="1"/>
                <w:sz w:val="24"/>
              </w:rPr>
              <w:t xml:space="preserve">  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261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计划上市时间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986C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09A3B46C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D82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2F62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计划上市板块：</w:t>
            </w:r>
            <w:r w:rsidRPr="0014185F">
              <w:rPr>
                <w:rFonts w:ascii="Segoe UI Symbol" w:eastAsia="仿宋_GB2312" w:hAnsi="Segoe UI Symbol" w:cs="Segoe UI Symbol"/>
                <w:sz w:val="24"/>
              </w:rPr>
              <w:t>☐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主板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Segoe UI Symbol" w:eastAsia="仿宋_GB2312" w:hAnsi="Segoe UI Symbol" w:cs="Segoe UI Symbol"/>
                <w:sz w:val="24"/>
              </w:rPr>
              <w:t>☐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中小板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Segoe UI Symbol" w:eastAsia="仿宋_GB2312" w:hAnsi="Segoe UI Symbol" w:cs="Segoe UI Symbol"/>
                <w:sz w:val="24"/>
              </w:rPr>
              <w:t>☐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创业板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Segoe UI Symbol" w:eastAsia="仿宋_GB2312" w:hAnsi="Segoe UI Symbol" w:cs="Segoe UI Symbol"/>
                <w:sz w:val="24"/>
              </w:rPr>
              <w:t>☐</w:t>
            </w:r>
            <w:proofErr w:type="gramStart"/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科创板</w:t>
            </w:r>
            <w:proofErr w:type="gramEnd"/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Segoe UI Symbol" w:eastAsia="仿宋_GB2312" w:hAnsi="Segoe UI Symbol" w:cs="Segoe UI Symbol"/>
                <w:sz w:val="24"/>
              </w:rPr>
              <w:t>☐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新三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板</w:t>
            </w:r>
            <w:r w:rsidRPr="0014185F">
              <w:rPr>
                <w:rFonts w:ascii="Times New Roman" w:eastAsia="仿宋_GB2312" w:hAnsi="Times New Roman" w:cs="Times New Roman" w:hint="eastAsia"/>
                <w:position w:val="1"/>
                <w:sz w:val="24"/>
              </w:rPr>
              <w:t xml:space="preserve"> </w:t>
            </w:r>
            <w:r w:rsidRPr="0014185F">
              <w:rPr>
                <w:rFonts w:ascii="Times New Roman" w:eastAsia="宋体" w:hAnsi="Times New Roman" w:cs="Times New Roman"/>
                <w:sz w:val="24"/>
              </w:rPr>
              <w:t>£</w:t>
            </w:r>
            <w:r w:rsidRPr="0014185F">
              <w:rPr>
                <w:rFonts w:ascii="仿宋_GB2312" w:eastAsia="仿宋_GB2312" w:hAnsi="Times New Roman" w:cs="Times New Roman" w:hint="eastAsia"/>
                <w:position w:val="1"/>
                <w:sz w:val="24"/>
              </w:rPr>
              <w:t>境外</w:t>
            </w:r>
          </w:p>
        </w:tc>
      </w:tr>
      <w:tr w:rsidR="0014185F" w:rsidRPr="0014185F" w14:paraId="78DAB78F" w14:textId="77777777">
        <w:trPr>
          <w:trHeight w:val="511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4EF3" w14:textId="77777777" w:rsidR="0014185F" w:rsidRPr="0014185F" w:rsidRDefault="0014185F" w:rsidP="0014185F">
            <w:pPr>
              <w:spacing w:after="0" w:line="24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四、企业经营信息</w:t>
            </w:r>
          </w:p>
        </w:tc>
      </w:tr>
      <w:tr w:rsidR="0014185F" w:rsidRPr="0014185F" w14:paraId="1A4FDF7D" w14:textId="77777777">
        <w:trPr>
          <w:trHeight w:val="1012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EFBE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近三年经营数据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4388" w14:textId="77777777" w:rsidR="0014185F" w:rsidRPr="0014185F" w:rsidRDefault="0014185F" w:rsidP="0014185F">
            <w:pPr>
              <w:spacing w:before="63"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总资产</w:t>
            </w:r>
          </w:p>
          <w:p w14:paraId="79BDADD1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(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万元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1D0A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营业收入</w:t>
            </w:r>
          </w:p>
          <w:p w14:paraId="3DE0FB0C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（万元）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E348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净利润</w:t>
            </w:r>
          </w:p>
          <w:p w14:paraId="121B3EE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（万元）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C83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年末员工数量</w:t>
            </w:r>
          </w:p>
          <w:p w14:paraId="0511E376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（人）</w:t>
            </w:r>
          </w:p>
        </w:tc>
      </w:tr>
      <w:tr w:rsidR="0014185F" w:rsidRPr="0014185F" w14:paraId="15944E82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8C0A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601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EAF3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3CC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9CE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38E35E2A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51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03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33B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A4D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AFB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0F20F17D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46D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71F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4BD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F89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914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15F555F7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FBE0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lastRenderedPageBreak/>
              <w:t>主导产品及服务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A92A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国内市场占有率</w:t>
            </w:r>
          </w:p>
        </w:tc>
        <w:tc>
          <w:tcPr>
            <w:tcW w:w="2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77F7" w14:textId="77777777" w:rsidR="0014185F" w:rsidRPr="0014185F" w:rsidRDefault="0014185F" w:rsidP="0014185F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国内市场占有率排名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20C" w14:textId="77777777" w:rsidR="0014185F" w:rsidRPr="0014185F" w:rsidRDefault="0014185F" w:rsidP="0014185F">
            <w:pPr>
              <w:widowControl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国际市场占有率</w:t>
            </w:r>
          </w:p>
        </w:tc>
      </w:tr>
      <w:tr w:rsidR="0014185F" w:rsidRPr="0014185F" w14:paraId="62EA6C37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517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64A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54D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3F4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14185F" w:rsidRPr="0014185F" w14:paraId="154EDA2D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E6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BEB9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B957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1B4B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14185F" w:rsidRPr="0014185F" w14:paraId="6B53AD88" w14:textId="77777777">
        <w:trPr>
          <w:trHeight w:val="511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A03B" w14:textId="77777777" w:rsidR="0014185F" w:rsidRPr="0014185F" w:rsidRDefault="0014185F" w:rsidP="0014185F">
            <w:pPr>
              <w:spacing w:after="0" w:line="240" w:lineRule="auto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五、企业创新信息</w:t>
            </w:r>
          </w:p>
        </w:tc>
      </w:tr>
      <w:tr w:rsidR="0014185F" w:rsidRPr="0014185F" w14:paraId="67F9C0A3" w14:textId="77777777">
        <w:trPr>
          <w:trHeight w:val="511"/>
          <w:jc w:val="center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19CB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研发投入（万元）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3D1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2024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年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11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2023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71B9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2022</w:t>
            </w: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年</w:t>
            </w:r>
          </w:p>
        </w:tc>
      </w:tr>
      <w:tr w:rsidR="0014185F" w:rsidRPr="0014185F" w14:paraId="4AE9A091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25C6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00B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0409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C20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B648123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C58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研发投入强度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>(%)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ABB9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A68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9BF3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207763C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D69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研发人员数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EFA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A85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其中：省级以上专家、人才数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93A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C388A8A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A11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研发人员企业总人数占比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635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2AD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484D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5CF7B328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9E70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企业出资实缴（万元）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DB0B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2338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D63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4C43016A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ED0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数据要素投入情况（万元）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39A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599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D55C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6A49DE3E" w14:textId="77777777">
        <w:trPr>
          <w:trHeight w:val="511"/>
          <w:jc w:val="center"/>
        </w:trPr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14ED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专利情况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A4A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拥有专利数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（件）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C13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C660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发明专利数（件）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2C9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5CEB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sz w:val="24"/>
              </w:rPr>
              <w:t>软件著作权（件）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88D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8B8C527" w14:textId="77777777">
        <w:trPr>
          <w:trHeight w:val="5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754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41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技术领域分类</w:t>
            </w:r>
            <w:r w:rsidRPr="0014185F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2047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06EE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颠覆性技术储备量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A8B6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633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创新平台数量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7253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2404EDFF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2B54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参与</w:t>
            </w:r>
            <w:r w:rsidRPr="0014185F">
              <w:rPr>
                <w:rFonts w:ascii="仿宋_GB2312" w:eastAsia="仿宋_GB2312" w:hAnsi="Times New Roman" w:cs="Times New Roman"/>
                <w:sz w:val="24"/>
              </w:rPr>
              <w:t>国际、国家及行业标准制修订情况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1E45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70C040C2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A90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建立省级及以上研发平台情况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F8BA" w14:textId="77777777" w:rsidR="0014185F" w:rsidRPr="0014185F" w:rsidRDefault="0014185F" w:rsidP="0014185F">
            <w:pPr>
              <w:spacing w:after="0" w:line="240" w:lineRule="auto"/>
              <w:rPr>
                <w:rFonts w:ascii="仿宋_GB2312" w:eastAsia="仿宋_GB2312" w:hAnsi="Calibri" w:cs="Times New Roman"/>
                <w:color w:val="000000"/>
                <w:spacing w:val="26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□重点实验室       □工程实验室（工程研究中心）</w:t>
            </w:r>
          </w:p>
          <w:p w14:paraId="3CA0DF7F" w14:textId="77777777" w:rsidR="0014185F" w:rsidRPr="0014185F" w:rsidRDefault="0014185F" w:rsidP="0014185F">
            <w:pPr>
              <w:spacing w:after="0" w:line="240" w:lineRule="auto"/>
              <w:rPr>
                <w:rFonts w:ascii="仿宋_GB2312" w:eastAsia="仿宋_GB2312" w:hAnsi="Calibri" w:cs="Times New Roman"/>
                <w:color w:val="000000"/>
                <w:spacing w:val="26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□工程技术研究中心  □其他</w:t>
            </w:r>
            <w:r w:rsidRPr="0014185F">
              <w:rPr>
                <w:rFonts w:ascii="Times New Roman" w:eastAsia="仿宋_GB2312" w:hAnsi="Times New Roman" w:cs="Times New Roman"/>
                <w:position w:val="1"/>
                <w:sz w:val="24"/>
                <w:u w:val="single"/>
              </w:rPr>
              <w:t xml:space="preserve">                </w:t>
            </w:r>
          </w:p>
          <w:p w14:paraId="02AAE282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□企业技术中心</w:t>
            </w:r>
          </w:p>
        </w:tc>
      </w:tr>
      <w:tr w:rsidR="0014185F" w:rsidRPr="0014185F" w14:paraId="1099FDC2" w14:textId="77777777">
        <w:trPr>
          <w:trHeight w:val="51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40C7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认定省级及以上企业资质情况</w:t>
            </w:r>
          </w:p>
        </w:tc>
        <w:tc>
          <w:tcPr>
            <w:tcW w:w="7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C4DE" w14:textId="77777777" w:rsidR="0014185F" w:rsidRPr="0014185F" w:rsidRDefault="0014185F" w:rsidP="0014185F">
            <w:pPr>
              <w:spacing w:after="0" w:line="240" w:lineRule="auto"/>
              <w:rPr>
                <w:rFonts w:ascii="仿宋_GB2312" w:eastAsia="仿宋_GB2312" w:hAnsi="Calibri" w:cs="Times New Roman"/>
                <w:color w:val="000000"/>
                <w:spacing w:val="26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□国家高新技术企业        □</w:t>
            </w:r>
            <w:proofErr w:type="gramStart"/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科创新</w:t>
            </w:r>
            <w:proofErr w:type="gramEnd"/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物种企业</w:t>
            </w:r>
          </w:p>
          <w:p w14:paraId="44F369CA" w14:textId="77777777" w:rsidR="0014185F" w:rsidRPr="0014185F" w:rsidRDefault="0014185F" w:rsidP="0014185F">
            <w:pPr>
              <w:spacing w:after="0" w:line="240" w:lineRule="auto"/>
              <w:rPr>
                <w:rFonts w:ascii="仿宋_GB2312" w:eastAsia="仿宋_GB2312" w:hAnsi="Calibri" w:cs="Times New Roman"/>
                <w:color w:val="000000"/>
                <w:spacing w:val="26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>□省级专精特新中小企业    □国家技术创新示范企业</w:t>
            </w:r>
          </w:p>
          <w:p w14:paraId="492E4F03" w14:textId="77777777" w:rsidR="0014185F" w:rsidRPr="0014185F" w:rsidRDefault="0014185F" w:rsidP="0014185F">
            <w:pPr>
              <w:spacing w:after="0" w:line="24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Calibri" w:cs="Times New Roman" w:hint="eastAsia"/>
                <w:color w:val="000000"/>
                <w:spacing w:val="26"/>
                <w:sz w:val="24"/>
              </w:rPr>
              <w:t xml:space="preserve">□国家专精特新“小巨人”企业 □制造业单项冠军企业 </w:t>
            </w:r>
          </w:p>
        </w:tc>
      </w:tr>
      <w:tr w:rsidR="0014185F" w:rsidRPr="0014185F" w14:paraId="020F180F" w14:textId="77777777">
        <w:trPr>
          <w:trHeight w:val="2016"/>
          <w:jc w:val="center"/>
        </w:trPr>
        <w:tc>
          <w:tcPr>
            <w:tcW w:w="89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2E1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以上信息</w:t>
            </w:r>
            <w:proofErr w:type="gramStart"/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均真实</w:t>
            </w:r>
            <w:proofErr w:type="gramEnd"/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有效。</w:t>
            </w:r>
          </w:p>
          <w:p w14:paraId="2B4935EA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企业主要负责人签字：</w:t>
            </w:r>
          </w:p>
          <w:p w14:paraId="32A6155F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（公章）</w:t>
            </w:r>
          </w:p>
          <w:p w14:paraId="288E9C4E" w14:textId="77777777" w:rsidR="0014185F" w:rsidRPr="0014185F" w:rsidRDefault="0014185F" w:rsidP="0014185F">
            <w:pPr>
              <w:adjustRightInd w:val="0"/>
              <w:snapToGrid w:val="0"/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14185F">
              <w:rPr>
                <w:rFonts w:ascii="Times New Roman" w:eastAsia="仿宋_GB2312" w:hAnsi="Times New Roman" w:cs="Times New Roman"/>
                <w:b/>
                <w:sz w:val="24"/>
              </w:rPr>
              <w:t xml:space="preserve">                                                 </w:t>
            </w: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年</w:t>
            </w:r>
            <w:r w:rsidRPr="0014185F">
              <w:rPr>
                <w:rFonts w:ascii="Times New Roman" w:eastAsia="仿宋_GB2312" w:hAnsi="Times New Roman" w:cs="Times New Roman"/>
                <w:b/>
                <w:sz w:val="24"/>
              </w:rPr>
              <w:t xml:space="preserve">   </w:t>
            </w: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月</w:t>
            </w:r>
            <w:r w:rsidRPr="0014185F"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 w:rsidRPr="0014185F">
              <w:rPr>
                <w:rFonts w:ascii="仿宋_GB2312" w:eastAsia="仿宋_GB2312" w:hAnsi="Times New Roman" w:cs="Times New Roman"/>
                <w:b/>
                <w:sz w:val="24"/>
              </w:rPr>
              <w:t>日</w:t>
            </w:r>
          </w:p>
        </w:tc>
      </w:tr>
    </w:tbl>
    <w:p w14:paraId="181AA203" w14:textId="77777777" w:rsidR="0014185F" w:rsidRPr="0014185F" w:rsidRDefault="0014185F" w:rsidP="0014185F">
      <w:pPr>
        <w:wordWrap w:val="0"/>
        <w:spacing w:after="0"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14185F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0C60729" w14:textId="77777777" w:rsidR="0014185F" w:rsidRPr="0014185F" w:rsidRDefault="0014185F" w:rsidP="0014185F">
      <w:pPr>
        <w:wordWrap w:val="0"/>
        <w:spacing w:after="0"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14185F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80D97F8" w14:textId="77777777" w:rsidR="0014185F" w:rsidRPr="0014185F" w:rsidRDefault="0014185F" w:rsidP="0014185F">
      <w:pPr>
        <w:wordWrap w:val="0"/>
        <w:spacing w:after="0"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14185F">
        <w:rPr>
          <w:rFonts w:ascii="黑体" w:eastAsia="黑体" w:hAnsi="黑体" w:cs="Times New Roman" w:hint="eastAsia"/>
          <w:sz w:val="32"/>
          <w:szCs w:val="32"/>
        </w:rPr>
        <w:lastRenderedPageBreak/>
        <w:t>佐证材料：</w:t>
      </w:r>
    </w:p>
    <w:p w14:paraId="1C8BEA66" w14:textId="77777777" w:rsidR="0014185F" w:rsidRPr="0014185F" w:rsidRDefault="0014185F" w:rsidP="0014185F">
      <w:pPr>
        <w:widowControl/>
        <w:shd w:val="clear" w:color="auto" w:fill="FFFFFF"/>
        <w:spacing w:after="0"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>1.提供申报单位的法人营业执照、组织机构代码证（或“三证合一”的营业执照）副本复印件、扫描件；</w:t>
      </w:r>
    </w:p>
    <w:p w14:paraId="3EAC14B6" w14:textId="77777777" w:rsidR="0014185F" w:rsidRPr="0014185F" w:rsidRDefault="0014185F" w:rsidP="0014185F">
      <w:pPr>
        <w:widowControl/>
        <w:shd w:val="clear" w:color="auto" w:fill="FFFFFF"/>
        <w:spacing w:after="0"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14185F">
        <w:rPr>
          <w:rFonts w:ascii="仿宋_GB2312" w:eastAsia="仿宋_GB2312" w:hAnsi="Calibri" w:cs="Times New Roman" w:hint="eastAsia"/>
          <w:kern w:val="0"/>
          <w:sz w:val="32"/>
          <w:szCs w:val="32"/>
        </w:rPr>
        <w:t>提供2024年审计报告和2024年完税证明</w:t>
      </w:r>
      <w:r w:rsidRPr="0014185F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6AA352CC" w14:textId="77777777" w:rsidR="0014185F" w:rsidRPr="0014185F" w:rsidRDefault="0014185F" w:rsidP="0014185F">
      <w:pPr>
        <w:widowControl/>
        <w:shd w:val="clear" w:color="auto" w:fill="FFFFFF"/>
        <w:spacing w:after="0"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>3.提供获得股权投资的相关证明材料（获得股权投资的投资协议、融资款到账证明、工商股权变更登记核准通知书）；</w:t>
      </w:r>
    </w:p>
    <w:p w14:paraId="16AC3D4B" w14:textId="77777777" w:rsidR="0014185F" w:rsidRDefault="0014185F" w:rsidP="0014185F">
      <w:pPr>
        <w:widowControl/>
        <w:shd w:val="clear" w:color="auto" w:fill="FFFFFF"/>
        <w:spacing w:after="0" w:line="560" w:lineRule="exact"/>
        <w:ind w:firstLineChars="200"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4.信用报告（信用中国下载）；</w:t>
      </w:r>
    </w:p>
    <w:p w14:paraId="40088F57" w14:textId="1F554A4C" w:rsidR="0062574B" w:rsidRPr="0062574B" w:rsidRDefault="0062574B" w:rsidP="0062574B">
      <w:pPr>
        <w:pStyle w:val="a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</w:t>
      </w:r>
      <w:r w:rsidRPr="0062574B">
        <w:rPr>
          <w:rFonts w:ascii="仿宋_GB2312" w:eastAsia="仿宋_GB2312" w:hint="eastAsia"/>
          <w:sz w:val="32"/>
          <w:szCs w:val="32"/>
        </w:rPr>
        <w:t>5.其它相应证明材料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BCFEB56" w14:textId="77777777" w:rsidR="00B341CB" w:rsidRDefault="00B341CB" w:rsidP="0062574B">
      <w:pPr>
        <w:spacing w:after="0" w:line="57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</w:p>
    <w:sectPr w:rsidR="00B341CB" w:rsidSect="0062574B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6DC6" w14:textId="77777777" w:rsidR="00561333" w:rsidRDefault="00561333" w:rsidP="00615094">
      <w:pPr>
        <w:spacing w:after="0" w:line="240" w:lineRule="auto"/>
      </w:pPr>
      <w:r>
        <w:separator/>
      </w:r>
    </w:p>
  </w:endnote>
  <w:endnote w:type="continuationSeparator" w:id="0">
    <w:p w14:paraId="2BA5E418" w14:textId="77777777" w:rsidR="00561333" w:rsidRDefault="00561333" w:rsidP="006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1A85F4D-CEE6-42AD-9D7E-CA7AC63F4E85}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67217D8-BAF0-4D92-A168-E0228A45550F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CAFC1FA-8E22-4373-9986-48BDA54E39A1}"/>
    <w:embedBold r:id="rId4" w:subsetted="1" w:fontKey="{53776155-1E77-405D-8DF4-9DFCCBB7DE7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A8D0F39B-5BE7-4E5A-B4F0-69989A82E693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D092" w14:textId="77777777" w:rsidR="00561333" w:rsidRDefault="00561333" w:rsidP="00615094">
      <w:pPr>
        <w:spacing w:after="0" w:line="240" w:lineRule="auto"/>
      </w:pPr>
      <w:r>
        <w:separator/>
      </w:r>
    </w:p>
  </w:footnote>
  <w:footnote w:type="continuationSeparator" w:id="0">
    <w:p w14:paraId="731CB1D1" w14:textId="77777777" w:rsidR="00561333" w:rsidRDefault="00561333" w:rsidP="0061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ZmIwNTQ1YzFkNjIzMjIzYTcyMjc4MzRiMmQyYWEifQ=="/>
  </w:docVars>
  <w:rsids>
    <w:rsidRoot w:val="1CF84C1C"/>
    <w:rsid w:val="8FBFEF2A"/>
    <w:rsid w:val="8FF2545F"/>
    <w:rsid w:val="95BB690D"/>
    <w:rsid w:val="BAFB5B69"/>
    <w:rsid w:val="BEF7766F"/>
    <w:rsid w:val="BFD72041"/>
    <w:rsid w:val="D6FDE628"/>
    <w:rsid w:val="DE5B51C9"/>
    <w:rsid w:val="DEDF8222"/>
    <w:rsid w:val="F5BDB9BB"/>
    <w:rsid w:val="F77C0A34"/>
    <w:rsid w:val="F7CB1B54"/>
    <w:rsid w:val="F9DF798C"/>
    <w:rsid w:val="FFBBD7CB"/>
    <w:rsid w:val="FFFE72AD"/>
    <w:rsid w:val="00020EA0"/>
    <w:rsid w:val="000B5AB0"/>
    <w:rsid w:val="000D0EDB"/>
    <w:rsid w:val="0014185F"/>
    <w:rsid w:val="002634F4"/>
    <w:rsid w:val="002C14A5"/>
    <w:rsid w:val="003775BE"/>
    <w:rsid w:val="003F3D63"/>
    <w:rsid w:val="00403619"/>
    <w:rsid w:val="004A7CFC"/>
    <w:rsid w:val="00561333"/>
    <w:rsid w:val="005C37C1"/>
    <w:rsid w:val="005C4F79"/>
    <w:rsid w:val="005C71A5"/>
    <w:rsid w:val="00615094"/>
    <w:rsid w:val="0062574B"/>
    <w:rsid w:val="006346E4"/>
    <w:rsid w:val="006C366E"/>
    <w:rsid w:val="006C59BB"/>
    <w:rsid w:val="007B252B"/>
    <w:rsid w:val="007B6384"/>
    <w:rsid w:val="007D10E2"/>
    <w:rsid w:val="00833905"/>
    <w:rsid w:val="008A16EA"/>
    <w:rsid w:val="009E2323"/>
    <w:rsid w:val="009F1526"/>
    <w:rsid w:val="009F5CE3"/>
    <w:rsid w:val="00A20872"/>
    <w:rsid w:val="00A671E9"/>
    <w:rsid w:val="00B341CB"/>
    <w:rsid w:val="00BE31A2"/>
    <w:rsid w:val="00BF6B28"/>
    <w:rsid w:val="00C10E92"/>
    <w:rsid w:val="00D07614"/>
    <w:rsid w:val="00D72CD0"/>
    <w:rsid w:val="00D82E38"/>
    <w:rsid w:val="00DC0928"/>
    <w:rsid w:val="00E02AF0"/>
    <w:rsid w:val="00E065A4"/>
    <w:rsid w:val="00E547EC"/>
    <w:rsid w:val="00E56896"/>
    <w:rsid w:val="00E64200"/>
    <w:rsid w:val="00EF610E"/>
    <w:rsid w:val="00F54EF4"/>
    <w:rsid w:val="04992C37"/>
    <w:rsid w:val="1CF84C1C"/>
    <w:rsid w:val="37E55DFF"/>
    <w:rsid w:val="395A79CE"/>
    <w:rsid w:val="62CA606B"/>
    <w:rsid w:val="62FF8274"/>
    <w:rsid w:val="633D43BE"/>
    <w:rsid w:val="75CF941C"/>
    <w:rsid w:val="76ECA600"/>
    <w:rsid w:val="7BFFE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EEC0"/>
  <w15:docId w15:val="{7C65416D-90E7-46BB-BF4B-DA52229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方正仿宋_GBK"/>
    </w:rPr>
  </w:style>
  <w:style w:type="paragraph" w:styleId="a4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header"/>
    <w:basedOn w:val="a"/>
    <w:link w:val="a8"/>
    <w:rsid w:val="006150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150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1"/>
    <w:uiPriority w:val="99"/>
    <w:semiHidden/>
    <w:unhideWhenUsed/>
    <w:rsid w:val="009F5CE3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14185F"/>
    <w:pPr>
      <w:spacing w:after="120" w:line="480" w:lineRule="auto"/>
    </w:pPr>
  </w:style>
  <w:style w:type="character" w:customStyle="1" w:styleId="20">
    <w:name w:val="正文文本 2 字符"/>
    <w:basedOn w:val="a1"/>
    <w:link w:val="2"/>
    <w:rsid w:val="001418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Date"/>
    <w:basedOn w:val="a"/>
    <w:next w:val="a"/>
    <w:link w:val="ad"/>
    <w:rsid w:val="006346E4"/>
    <w:pPr>
      <w:ind w:leftChars="2500" w:left="100"/>
    </w:pPr>
  </w:style>
  <w:style w:type="character" w:customStyle="1" w:styleId="ad">
    <w:name w:val="日期 字符"/>
    <w:basedOn w:val="a1"/>
    <w:link w:val="ac"/>
    <w:rsid w:val="006346E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任瑶</dc:creator>
  <cp:lastModifiedBy>靖 雷</cp:lastModifiedBy>
  <cp:revision>10</cp:revision>
  <cp:lastPrinted>2024-10-27T22:36:00Z</cp:lastPrinted>
  <dcterms:created xsi:type="dcterms:W3CDTF">2025-07-23T09:12:00Z</dcterms:created>
  <dcterms:modified xsi:type="dcterms:W3CDTF">2025-09-10T00:53:00Z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4D90E9A47F38430D9E9ADDAF470F813B_11</vt:lpwstr>
  </property>
</Properties>
</file>