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3D14B">
      <w:pPr>
        <w:ind w:left="0" w:leftChars="0" w:firstLine="0" w:firstLineChars="0"/>
        <w:jc w:val="center"/>
        <w:rPr>
          <w:rFonts w:hint="default" w:ascii="Times New Roman" w:hAnsi="Times New Roman" w:eastAsia="方正小标宋简体" w:cs="Times New Roman"/>
          <w:b w:val="0"/>
          <w:bCs w:val="0"/>
          <w:sz w:val="36"/>
          <w:szCs w:val="36"/>
          <w:lang w:val="en"/>
        </w:rPr>
      </w:pPr>
      <w:r>
        <w:rPr>
          <w:rFonts w:hint="default" w:ascii="Times New Roman" w:hAnsi="Times New Roman" w:eastAsia="方正小标宋简体" w:cs="Times New Roman"/>
          <w:b w:val="0"/>
          <w:bCs w:val="0"/>
          <w:sz w:val="36"/>
          <w:szCs w:val="36"/>
          <w:lang w:val="en"/>
        </w:rPr>
        <w:t>武汉市生态环境局</w:t>
      </w:r>
      <w:r>
        <w:rPr>
          <w:rFonts w:hint="eastAsia" w:ascii="Times New Roman" w:hAnsi="Times New Roman" w:eastAsia="方正小标宋简体" w:cs="Times New Roman"/>
          <w:b w:val="0"/>
          <w:bCs w:val="0"/>
          <w:sz w:val="36"/>
          <w:szCs w:val="36"/>
          <w:lang w:val="en-US" w:eastAsia="zh-CN"/>
        </w:rPr>
        <w:t>武汉经济技术开发区（汉南区）分局</w:t>
      </w:r>
      <w:r>
        <w:rPr>
          <w:rFonts w:hint="default" w:ascii="Times New Roman" w:hAnsi="Times New Roman" w:eastAsia="方正小标宋简体" w:cs="Times New Roman"/>
          <w:b w:val="0"/>
          <w:bCs w:val="0"/>
          <w:sz w:val="36"/>
          <w:szCs w:val="36"/>
          <w:lang w:val="en"/>
        </w:rPr>
        <w:t>2025年度</w:t>
      </w:r>
      <w:r>
        <w:rPr>
          <w:rFonts w:hint="default" w:ascii="Times New Roman" w:hAnsi="Times New Roman" w:eastAsia="方正小标宋简体" w:cs="Times New Roman"/>
          <w:b w:val="0"/>
          <w:bCs w:val="0"/>
          <w:sz w:val="36"/>
          <w:szCs w:val="36"/>
          <w:lang w:val="en" w:eastAsia="zh-CN"/>
        </w:rPr>
        <w:t>“</w:t>
      </w:r>
      <w:r>
        <w:rPr>
          <w:rFonts w:hint="default" w:ascii="Times New Roman" w:hAnsi="Times New Roman" w:eastAsia="方正小标宋简体" w:cs="Times New Roman"/>
          <w:b w:val="0"/>
          <w:bCs w:val="0"/>
          <w:sz w:val="36"/>
          <w:szCs w:val="36"/>
          <w:lang w:val="en"/>
        </w:rPr>
        <w:t>双随机</w:t>
      </w:r>
      <w:r>
        <w:rPr>
          <w:rFonts w:hint="default" w:ascii="Times New Roman" w:hAnsi="Times New Roman" w:eastAsia="方正小标宋简体" w:cs="Times New Roman"/>
          <w:b w:val="0"/>
          <w:bCs w:val="0"/>
          <w:sz w:val="36"/>
          <w:szCs w:val="36"/>
          <w:lang w:val="en" w:eastAsia="zh-CN"/>
        </w:rPr>
        <w:t>”</w:t>
      </w:r>
      <w:r>
        <w:rPr>
          <w:rFonts w:hint="default" w:ascii="Times New Roman" w:hAnsi="Times New Roman" w:eastAsia="方正小标宋简体" w:cs="Times New Roman"/>
          <w:b w:val="0"/>
          <w:bCs w:val="0"/>
          <w:sz w:val="36"/>
          <w:szCs w:val="36"/>
          <w:lang w:val="en"/>
        </w:rPr>
        <w:t>抽查事项清单</w:t>
      </w:r>
    </w:p>
    <w:tbl>
      <w:tblPr>
        <w:tblStyle w:val="4"/>
        <w:tblW w:w="14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2532"/>
        <w:gridCol w:w="2144"/>
        <w:gridCol w:w="1590"/>
        <w:gridCol w:w="1230"/>
        <w:gridCol w:w="1400"/>
        <w:gridCol w:w="3812"/>
      </w:tblGrid>
      <w:tr w14:paraId="12E1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blHeader/>
          <w:jc w:val="center"/>
        </w:trPr>
        <w:tc>
          <w:tcPr>
            <w:tcW w:w="1503" w:type="dxa"/>
            <w:noWrap w:val="0"/>
            <w:vAlign w:val="center"/>
          </w:tcPr>
          <w:p w14:paraId="14A3A92B">
            <w:pPr>
              <w:ind w:left="0" w:leftChars="0" w:firstLine="0" w:firstLineChars="0"/>
              <w:jc w:val="center"/>
              <w:rPr>
                <w:rFonts w:hint="default" w:ascii="Times New Roman" w:hAnsi="Times New Roman" w:eastAsia="黑体" w:cs="Times New Roman"/>
                <w:sz w:val="21"/>
                <w:szCs w:val="21"/>
                <w:lang w:bidi="ar"/>
              </w:rPr>
            </w:pPr>
            <w:r>
              <w:rPr>
                <w:rFonts w:hint="default" w:ascii="Times New Roman" w:hAnsi="Times New Roman" w:eastAsia="黑体" w:cs="Times New Roman"/>
                <w:sz w:val="21"/>
                <w:szCs w:val="21"/>
                <w:lang w:bidi="ar"/>
              </w:rPr>
              <w:t>抽查类别</w:t>
            </w:r>
          </w:p>
        </w:tc>
        <w:tc>
          <w:tcPr>
            <w:tcW w:w="2532" w:type="dxa"/>
            <w:noWrap w:val="0"/>
            <w:vAlign w:val="center"/>
          </w:tcPr>
          <w:p w14:paraId="2BC0CD86">
            <w:pPr>
              <w:ind w:left="0" w:leftChars="0" w:firstLine="0" w:firstLineChars="0"/>
              <w:jc w:val="center"/>
              <w:rPr>
                <w:rFonts w:hint="default" w:ascii="Times New Roman" w:hAnsi="Times New Roman" w:eastAsia="黑体" w:cs="Times New Roman"/>
                <w:sz w:val="21"/>
                <w:szCs w:val="21"/>
                <w:lang w:bidi="ar"/>
              </w:rPr>
            </w:pPr>
            <w:r>
              <w:rPr>
                <w:rFonts w:hint="default" w:ascii="Times New Roman" w:hAnsi="Times New Roman" w:eastAsia="黑体" w:cs="Times New Roman"/>
                <w:sz w:val="21"/>
                <w:szCs w:val="21"/>
                <w:lang w:bidi="ar"/>
              </w:rPr>
              <w:t>抽查事项</w:t>
            </w:r>
          </w:p>
        </w:tc>
        <w:tc>
          <w:tcPr>
            <w:tcW w:w="2144" w:type="dxa"/>
            <w:noWrap w:val="0"/>
            <w:vAlign w:val="center"/>
          </w:tcPr>
          <w:p w14:paraId="4A9DF6B0">
            <w:pPr>
              <w:ind w:left="0" w:leftChars="0" w:firstLine="0" w:firstLineChars="0"/>
              <w:jc w:val="center"/>
              <w:rPr>
                <w:rFonts w:hint="default" w:ascii="Times New Roman" w:hAnsi="Times New Roman" w:eastAsia="黑体" w:cs="Times New Roman"/>
                <w:sz w:val="21"/>
                <w:szCs w:val="21"/>
                <w:lang w:bidi="ar"/>
              </w:rPr>
            </w:pPr>
            <w:r>
              <w:rPr>
                <w:rFonts w:hint="default" w:ascii="Times New Roman" w:hAnsi="Times New Roman" w:eastAsia="黑体" w:cs="Times New Roman"/>
                <w:sz w:val="21"/>
                <w:szCs w:val="21"/>
                <w:lang w:bidi="ar"/>
              </w:rPr>
              <w:t>检查对象</w:t>
            </w:r>
          </w:p>
        </w:tc>
        <w:tc>
          <w:tcPr>
            <w:tcW w:w="1590" w:type="dxa"/>
            <w:noWrap w:val="0"/>
            <w:vAlign w:val="center"/>
          </w:tcPr>
          <w:p w14:paraId="592A4239">
            <w:pPr>
              <w:ind w:left="0" w:leftChars="0" w:firstLine="0" w:firstLineChars="0"/>
              <w:jc w:val="center"/>
              <w:rPr>
                <w:rFonts w:hint="default" w:ascii="Times New Roman" w:hAnsi="Times New Roman" w:eastAsia="黑体" w:cs="Times New Roman"/>
                <w:sz w:val="21"/>
                <w:szCs w:val="21"/>
                <w:lang w:bidi="ar"/>
              </w:rPr>
            </w:pPr>
            <w:r>
              <w:rPr>
                <w:rFonts w:hint="default" w:ascii="Times New Roman" w:hAnsi="Times New Roman" w:eastAsia="黑体" w:cs="Times New Roman"/>
                <w:sz w:val="21"/>
                <w:szCs w:val="21"/>
                <w:lang w:bidi="ar"/>
              </w:rPr>
              <w:t>事项类别</w:t>
            </w:r>
          </w:p>
        </w:tc>
        <w:tc>
          <w:tcPr>
            <w:tcW w:w="1230" w:type="dxa"/>
            <w:noWrap w:val="0"/>
            <w:vAlign w:val="center"/>
          </w:tcPr>
          <w:p w14:paraId="6E819828">
            <w:pPr>
              <w:ind w:left="0" w:leftChars="0" w:firstLine="0" w:firstLineChars="0"/>
              <w:jc w:val="center"/>
              <w:rPr>
                <w:rFonts w:hint="default" w:ascii="Times New Roman" w:hAnsi="Times New Roman" w:eastAsia="黑体" w:cs="Times New Roman"/>
                <w:sz w:val="21"/>
                <w:szCs w:val="21"/>
                <w:lang w:bidi="ar"/>
              </w:rPr>
            </w:pPr>
            <w:r>
              <w:rPr>
                <w:rFonts w:hint="default" w:ascii="Times New Roman" w:hAnsi="Times New Roman" w:eastAsia="黑体" w:cs="Times New Roman"/>
                <w:sz w:val="21"/>
                <w:szCs w:val="21"/>
                <w:lang w:bidi="ar"/>
              </w:rPr>
              <w:t>检查方式</w:t>
            </w:r>
          </w:p>
        </w:tc>
        <w:tc>
          <w:tcPr>
            <w:tcW w:w="1400" w:type="dxa"/>
            <w:noWrap w:val="0"/>
            <w:vAlign w:val="center"/>
          </w:tcPr>
          <w:p w14:paraId="5B1E4B92">
            <w:pPr>
              <w:ind w:left="0" w:leftChars="0" w:firstLine="0" w:firstLineChars="0"/>
              <w:jc w:val="center"/>
              <w:rPr>
                <w:rFonts w:hint="default" w:ascii="Times New Roman" w:hAnsi="Times New Roman" w:eastAsia="黑体" w:cs="Times New Roman"/>
                <w:sz w:val="21"/>
                <w:szCs w:val="21"/>
                <w:lang w:bidi="ar"/>
              </w:rPr>
            </w:pPr>
            <w:r>
              <w:rPr>
                <w:rFonts w:hint="default" w:ascii="Times New Roman" w:hAnsi="Times New Roman" w:eastAsia="黑体" w:cs="Times New Roman"/>
                <w:sz w:val="21"/>
                <w:szCs w:val="21"/>
                <w:lang w:bidi="ar"/>
              </w:rPr>
              <w:t>检查主体</w:t>
            </w:r>
          </w:p>
        </w:tc>
        <w:tc>
          <w:tcPr>
            <w:tcW w:w="3812" w:type="dxa"/>
            <w:noWrap w:val="0"/>
            <w:vAlign w:val="center"/>
          </w:tcPr>
          <w:p w14:paraId="479E3D3D">
            <w:pPr>
              <w:ind w:left="0" w:leftChars="0" w:firstLine="0" w:firstLineChars="0"/>
              <w:jc w:val="center"/>
              <w:rPr>
                <w:rFonts w:hint="default" w:ascii="Times New Roman" w:hAnsi="Times New Roman" w:eastAsia="黑体" w:cs="Times New Roman"/>
                <w:sz w:val="21"/>
                <w:szCs w:val="21"/>
                <w:lang w:bidi="ar"/>
              </w:rPr>
            </w:pPr>
            <w:r>
              <w:rPr>
                <w:rFonts w:hint="default" w:ascii="Times New Roman" w:hAnsi="Times New Roman" w:eastAsia="黑体" w:cs="Times New Roman"/>
                <w:sz w:val="21"/>
                <w:szCs w:val="21"/>
                <w:lang w:bidi="ar"/>
              </w:rPr>
              <w:t>检查依据</w:t>
            </w:r>
          </w:p>
        </w:tc>
      </w:tr>
      <w:tr w14:paraId="5D9D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503" w:type="dxa"/>
            <w:noWrap w:val="0"/>
            <w:vAlign w:val="center"/>
          </w:tcPr>
          <w:p w14:paraId="51D049F6">
            <w:pPr>
              <w:ind w:left="0" w:leftChars="0" w:firstLine="0" w:firstLineChars="0"/>
              <w:jc w:val="center"/>
              <w:rPr>
                <w:rFonts w:hint="default" w:ascii="Times New Roman" w:hAnsi="Times New Roman" w:eastAsia="仿宋_GB2312" w:cs="Times New Roman"/>
                <w:b/>
                <w:bCs/>
                <w:sz w:val="21"/>
                <w:szCs w:val="21"/>
                <w:lang w:eastAsia="zh-CN" w:bidi="ar"/>
              </w:rPr>
            </w:pPr>
            <w:r>
              <w:rPr>
                <w:rFonts w:hint="default" w:ascii="Times New Roman" w:hAnsi="Times New Roman" w:eastAsia="仿宋_GB2312" w:cs="Times New Roman"/>
                <w:sz w:val="21"/>
                <w:szCs w:val="21"/>
                <w:lang w:bidi="ar"/>
              </w:rPr>
              <w:t>污染源日常环境监管</w:t>
            </w:r>
          </w:p>
        </w:tc>
        <w:tc>
          <w:tcPr>
            <w:tcW w:w="2532" w:type="dxa"/>
            <w:noWrap w:val="0"/>
            <w:vAlign w:val="center"/>
          </w:tcPr>
          <w:p w14:paraId="5DB9095E">
            <w:pPr>
              <w:ind w:left="0" w:leftChars="0" w:firstLine="0" w:firstLineChars="0"/>
              <w:rPr>
                <w:rFonts w:hint="default" w:ascii="Times New Roman" w:hAnsi="Times New Roman" w:eastAsia="仿宋_GB2312" w:cs="Times New Roman"/>
                <w:sz w:val="21"/>
                <w:szCs w:val="21"/>
                <w:lang w:val="en-US" w:eastAsia="zh-CN" w:bidi="ar"/>
              </w:rPr>
            </w:pPr>
            <w:r>
              <w:rPr>
                <w:rFonts w:hint="default" w:ascii="Times New Roman" w:hAnsi="Times New Roman" w:eastAsia="仿宋_GB2312" w:cs="Times New Roman"/>
                <w:sz w:val="21"/>
                <w:szCs w:val="21"/>
                <w:lang w:val="en-US" w:eastAsia="zh-CN" w:bidi="ar"/>
              </w:rPr>
              <w:t>对</w:t>
            </w:r>
            <w:r>
              <w:rPr>
                <w:rFonts w:hint="default" w:ascii="Times New Roman" w:hAnsi="Times New Roman" w:eastAsia="仿宋_GB2312" w:cs="Times New Roman"/>
                <w:sz w:val="21"/>
                <w:szCs w:val="21"/>
                <w:lang w:bidi="ar"/>
              </w:rPr>
              <w:t>排放污染物的企事业单位和其他生产经营者</w:t>
            </w:r>
            <w:r>
              <w:rPr>
                <w:rFonts w:hint="default" w:ascii="Times New Roman" w:hAnsi="Times New Roman" w:eastAsia="仿宋_GB2312" w:cs="Times New Roman"/>
                <w:sz w:val="21"/>
                <w:szCs w:val="21"/>
                <w:lang w:val="en-US" w:eastAsia="zh-CN" w:bidi="ar"/>
              </w:rPr>
              <w:t>的行政检查</w:t>
            </w:r>
          </w:p>
        </w:tc>
        <w:tc>
          <w:tcPr>
            <w:tcW w:w="2144" w:type="dxa"/>
            <w:noWrap w:val="0"/>
            <w:vAlign w:val="center"/>
          </w:tcPr>
          <w:p w14:paraId="476ED78B">
            <w:pPr>
              <w:ind w:left="0" w:leftChars="0" w:firstLine="0" w:firstLineChars="0"/>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排放污染物的企事业单位和其他生产经营者</w:t>
            </w:r>
          </w:p>
        </w:tc>
        <w:tc>
          <w:tcPr>
            <w:tcW w:w="1590" w:type="dxa"/>
            <w:noWrap w:val="0"/>
            <w:vAlign w:val="center"/>
          </w:tcPr>
          <w:p w14:paraId="43CA76CB">
            <w:pPr>
              <w:ind w:left="0" w:leftChars="0" w:firstLine="0" w:firstLineChars="0"/>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14:paraId="1D5EDD4C">
            <w:pPr>
              <w:ind w:left="0" w:leftChars="0" w:firstLine="0" w:firstLineChars="0"/>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现场检查</w:t>
            </w:r>
          </w:p>
        </w:tc>
        <w:tc>
          <w:tcPr>
            <w:tcW w:w="1400" w:type="dxa"/>
            <w:noWrap w:val="0"/>
            <w:vAlign w:val="center"/>
          </w:tcPr>
          <w:p w14:paraId="4E74CDD2">
            <w:pPr>
              <w:ind w:left="0" w:leftChars="0" w:firstLine="0" w:firstLineChars="0"/>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14:paraId="4165C8BC">
            <w:pPr>
              <w:jc w:val="center"/>
              <w:rPr>
                <w:rFonts w:hint="default" w:ascii="Times New Roman" w:hAnsi="Times New Roman" w:eastAsia="仿宋_GB2312" w:cs="Times New Roman"/>
                <w:sz w:val="21"/>
                <w:szCs w:val="21"/>
                <w:lang w:eastAsia="zh-CN" w:bidi="ar"/>
              </w:rPr>
            </w:pPr>
            <w:r>
              <w:rPr>
                <w:rFonts w:hint="default" w:ascii="Times New Roman" w:hAnsi="Times New Roman" w:eastAsia="仿宋_GB2312" w:cs="Times New Roman"/>
                <w:spacing w:val="-6"/>
                <w:sz w:val="21"/>
                <w:szCs w:val="21"/>
                <w:lang w:bidi="ar"/>
              </w:rPr>
              <w:t>《中华人民共和国环境保护法》第二十四条</w:t>
            </w:r>
            <w:r>
              <w:rPr>
                <w:rFonts w:hint="eastAsia" w:ascii="Times New Roman" w:hAnsi="Times New Roman" w:eastAsia="仿宋_GB2312" w:cs="Times New Roman"/>
                <w:spacing w:val="-6"/>
                <w:sz w:val="21"/>
                <w:szCs w:val="21"/>
                <w:lang w:eastAsia="zh-CN" w:bidi="ar"/>
              </w:rPr>
              <w:t>；</w:t>
            </w:r>
            <w:r>
              <w:rPr>
                <w:rFonts w:hint="default" w:ascii="Times New Roman" w:hAnsi="Times New Roman" w:eastAsia="仿宋_GB2312" w:cs="Times New Roman"/>
                <w:spacing w:val="-6"/>
                <w:sz w:val="21"/>
                <w:szCs w:val="21"/>
                <w:lang w:bidi="ar"/>
              </w:rPr>
              <w:t>《中华人民共和国大气污染防治法》第二十九条</w:t>
            </w:r>
            <w:r>
              <w:rPr>
                <w:rFonts w:hint="eastAsia" w:ascii="Times New Roman" w:hAnsi="Times New Roman" w:eastAsia="仿宋_GB2312" w:cs="Times New Roman"/>
                <w:spacing w:val="-6"/>
                <w:sz w:val="21"/>
                <w:szCs w:val="21"/>
                <w:lang w:eastAsia="zh-CN" w:bidi="ar"/>
              </w:rPr>
              <w:t>；</w:t>
            </w:r>
            <w:r>
              <w:rPr>
                <w:rFonts w:hint="default" w:ascii="Times New Roman" w:hAnsi="Times New Roman" w:eastAsia="仿宋_GB2312" w:cs="Times New Roman"/>
                <w:spacing w:val="-6"/>
                <w:sz w:val="21"/>
                <w:szCs w:val="21"/>
                <w:lang w:bidi="ar"/>
              </w:rPr>
              <w:t>《中华人民共和国水污染防治法》第三十条；《中华人民共和国噪声污染防治法》第二十九条；《中华人民共和国固体废物污染环境防治法》第二十六条</w:t>
            </w:r>
            <w:r>
              <w:rPr>
                <w:rFonts w:hint="default" w:ascii="Times New Roman" w:hAnsi="Times New Roman" w:eastAsia="仿宋_GB2312" w:cs="Times New Roman"/>
                <w:spacing w:val="-6"/>
                <w:sz w:val="21"/>
                <w:szCs w:val="21"/>
                <w:lang w:eastAsia="zh-CN" w:bidi="ar"/>
              </w:rPr>
              <w:t>；</w:t>
            </w:r>
            <w:r>
              <w:rPr>
                <w:rFonts w:hint="default" w:ascii="Times New Roman" w:hAnsi="Times New Roman" w:eastAsia="仿宋_GB2312" w:cs="Times New Roman"/>
                <w:spacing w:val="-6"/>
                <w:sz w:val="21"/>
                <w:szCs w:val="21"/>
                <w:lang w:bidi="ar"/>
              </w:rPr>
              <w:t>《中华人民共和国大气污染防治法》第二十九条；《中华人民共和国水污染防治法》第三十条；《中华人民共和国固体废物污染环境防治法》第二十六条</w:t>
            </w:r>
            <w:r>
              <w:rPr>
                <w:rFonts w:hint="default" w:ascii="Times New Roman" w:hAnsi="Times New Roman" w:eastAsia="仿宋_GB2312" w:cs="Times New Roman"/>
                <w:spacing w:val="-6"/>
                <w:sz w:val="21"/>
                <w:szCs w:val="21"/>
                <w:lang w:eastAsia="zh-CN" w:bidi="ar"/>
              </w:rPr>
              <w:t>；</w:t>
            </w:r>
            <w:r>
              <w:rPr>
                <w:rFonts w:hint="default" w:ascii="Times New Roman" w:hAnsi="Times New Roman" w:eastAsia="仿宋_GB2312" w:cs="Times New Roman"/>
                <w:spacing w:val="-6"/>
                <w:sz w:val="21"/>
                <w:szCs w:val="21"/>
                <w:lang w:bidi="ar"/>
              </w:rPr>
              <w:t>《排污许可管理条例》（国务院令第736号）第二十五</w:t>
            </w:r>
            <w:r>
              <w:rPr>
                <w:rFonts w:hint="default" w:ascii="Times New Roman" w:hAnsi="Times New Roman" w:eastAsia="仿宋_GB2312" w:cs="Times New Roman"/>
                <w:spacing w:val="-6"/>
                <w:sz w:val="21"/>
                <w:szCs w:val="21"/>
                <w:lang w:eastAsia="zh-CN" w:bidi="ar"/>
              </w:rPr>
              <w:t>、</w:t>
            </w:r>
            <w:r>
              <w:rPr>
                <w:rFonts w:hint="default" w:ascii="Times New Roman" w:hAnsi="Times New Roman" w:eastAsia="仿宋_GB2312" w:cs="Times New Roman"/>
                <w:spacing w:val="-6"/>
                <w:sz w:val="21"/>
                <w:szCs w:val="21"/>
                <w:lang w:val="en-US" w:eastAsia="zh-CN" w:bidi="ar"/>
              </w:rPr>
              <w:t>第三十三、第</w:t>
            </w:r>
            <w:r>
              <w:rPr>
                <w:rFonts w:hint="default" w:ascii="Times New Roman" w:hAnsi="Times New Roman" w:eastAsia="仿宋_GB2312" w:cs="Times New Roman"/>
                <w:spacing w:val="-6"/>
                <w:sz w:val="21"/>
                <w:szCs w:val="21"/>
                <w:lang w:bidi="ar"/>
              </w:rPr>
              <w:t>四十三条；《排污许可管理办</w:t>
            </w:r>
            <w:bookmarkStart w:id="0" w:name="_GoBack"/>
            <w:bookmarkEnd w:id="0"/>
            <w:r>
              <w:rPr>
                <w:rFonts w:hint="default" w:ascii="Times New Roman" w:hAnsi="Times New Roman" w:eastAsia="仿宋_GB2312" w:cs="Times New Roman"/>
                <w:spacing w:val="-6"/>
                <w:sz w:val="21"/>
                <w:szCs w:val="21"/>
                <w:lang w:bidi="ar"/>
              </w:rPr>
              <w:t>法》（生态环境部令32号）第四十条、第四十一条</w:t>
            </w:r>
            <w:r>
              <w:rPr>
                <w:rFonts w:hint="default" w:ascii="Times New Roman" w:hAnsi="Times New Roman" w:eastAsia="仿宋_GB2312" w:cs="Times New Roman"/>
                <w:spacing w:val="-6"/>
                <w:sz w:val="21"/>
                <w:szCs w:val="21"/>
                <w:lang w:eastAsia="zh-CN" w:bidi="ar"/>
              </w:rPr>
              <w:t>、</w:t>
            </w:r>
            <w:r>
              <w:rPr>
                <w:rFonts w:hint="default" w:ascii="Times New Roman" w:hAnsi="Times New Roman" w:eastAsia="仿宋_GB2312" w:cs="Times New Roman"/>
                <w:spacing w:val="-6"/>
                <w:sz w:val="21"/>
                <w:szCs w:val="21"/>
                <w:lang w:bidi="ar"/>
              </w:rPr>
              <w:t>第四十二条</w:t>
            </w:r>
            <w:r>
              <w:rPr>
                <w:rFonts w:hint="default" w:ascii="Times New Roman" w:hAnsi="Times New Roman" w:eastAsia="仿宋_GB2312" w:cs="Times New Roman"/>
                <w:spacing w:val="-6"/>
                <w:sz w:val="21"/>
                <w:szCs w:val="21"/>
                <w:lang w:eastAsia="zh-CN" w:bidi="ar"/>
              </w:rPr>
              <w:t>；</w:t>
            </w:r>
            <w:r>
              <w:rPr>
                <w:rFonts w:hint="default" w:ascii="Times New Roman" w:hAnsi="Times New Roman" w:eastAsia="仿宋_GB2312" w:cs="Times New Roman"/>
                <w:spacing w:val="-6"/>
                <w:sz w:val="21"/>
                <w:szCs w:val="21"/>
                <w:lang w:bidi="ar"/>
              </w:rPr>
              <w:t>《中华人民共和国放射性污染防治法》第十一条；《放射性同位素与射线装置安全和防护条例》（国务院令第449号）第三条、第四十六条</w:t>
            </w:r>
            <w:r>
              <w:rPr>
                <w:rFonts w:hint="default" w:ascii="Times New Roman" w:hAnsi="Times New Roman" w:eastAsia="仿宋_GB2312" w:cs="Times New Roman"/>
                <w:spacing w:val="-6"/>
                <w:sz w:val="21"/>
                <w:szCs w:val="21"/>
                <w:lang w:eastAsia="zh-CN" w:bidi="ar"/>
              </w:rPr>
              <w:t>；</w:t>
            </w:r>
            <w:r>
              <w:rPr>
                <w:rFonts w:hint="default" w:ascii="Times New Roman" w:hAnsi="Times New Roman" w:eastAsia="仿宋_GB2312" w:cs="Times New Roman"/>
                <w:spacing w:val="-6"/>
                <w:sz w:val="21"/>
                <w:szCs w:val="21"/>
                <w:lang w:bidi="ar"/>
              </w:rPr>
              <w:t>《突发环境事件应急管理办法》（环境保护部令第34号）第四条、第十二条</w:t>
            </w:r>
          </w:p>
        </w:tc>
      </w:tr>
      <w:tr w14:paraId="283C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503" w:type="dxa"/>
            <w:noWrap w:val="0"/>
            <w:vAlign w:val="center"/>
          </w:tcPr>
          <w:p w14:paraId="3E936596">
            <w:pPr>
              <w:ind w:left="0" w:leftChars="0" w:firstLine="0" w:firstLineChars="0"/>
              <w:jc w:val="center"/>
              <w:rPr>
                <w:rFonts w:hint="default" w:ascii="Times New Roman" w:hAnsi="Times New Roman" w:eastAsia="仿宋_GB2312" w:cs="Times New Roman"/>
                <w:sz w:val="21"/>
                <w:szCs w:val="21"/>
                <w:lang w:val="en-US" w:eastAsia="zh-CN" w:bidi="ar"/>
              </w:rPr>
            </w:pPr>
            <w:r>
              <w:rPr>
                <w:rFonts w:hint="default" w:ascii="Times New Roman" w:hAnsi="Times New Roman" w:eastAsia="仿宋_GB2312" w:cs="Times New Roman"/>
                <w:sz w:val="21"/>
                <w:szCs w:val="21"/>
                <w:lang w:val="en-US" w:eastAsia="zh-CN" w:bidi="ar"/>
              </w:rPr>
              <w:t>建设项目三同时落实情况监管</w:t>
            </w:r>
          </w:p>
        </w:tc>
        <w:tc>
          <w:tcPr>
            <w:tcW w:w="2532" w:type="dxa"/>
            <w:noWrap w:val="0"/>
            <w:vAlign w:val="center"/>
          </w:tcPr>
          <w:p w14:paraId="6C32D323">
            <w:pPr>
              <w:ind w:left="0" w:leftChars="0" w:firstLine="0" w:firstLineChars="0"/>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排放污染物的企事业单位和其他生产经营者</w:t>
            </w:r>
            <w:r>
              <w:rPr>
                <w:rFonts w:hint="default" w:ascii="Times New Roman" w:hAnsi="Times New Roman" w:eastAsia="仿宋_GB2312" w:cs="Times New Roman"/>
                <w:sz w:val="21"/>
                <w:szCs w:val="21"/>
                <w:lang w:val="en-US" w:eastAsia="zh-CN" w:bidi="ar"/>
              </w:rPr>
              <w:t>的行政检查</w:t>
            </w:r>
          </w:p>
        </w:tc>
        <w:tc>
          <w:tcPr>
            <w:tcW w:w="2144" w:type="dxa"/>
            <w:noWrap w:val="0"/>
            <w:vAlign w:val="center"/>
          </w:tcPr>
          <w:p w14:paraId="62EFCE1F">
            <w:pPr>
              <w:ind w:left="0" w:leftChars="0" w:firstLine="0" w:firstLineChars="0"/>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投入生产或者使用后的建设项目所属单位</w:t>
            </w:r>
          </w:p>
        </w:tc>
        <w:tc>
          <w:tcPr>
            <w:tcW w:w="1590" w:type="dxa"/>
            <w:noWrap w:val="0"/>
            <w:vAlign w:val="center"/>
          </w:tcPr>
          <w:p w14:paraId="60154F48">
            <w:pPr>
              <w:ind w:left="0" w:leftChars="0" w:firstLine="0" w:firstLineChars="0"/>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14:paraId="08902862">
            <w:pPr>
              <w:ind w:left="0" w:leftChars="0" w:firstLine="0" w:firstLineChars="0"/>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现场检查</w:t>
            </w:r>
          </w:p>
        </w:tc>
        <w:tc>
          <w:tcPr>
            <w:tcW w:w="1400" w:type="dxa"/>
            <w:noWrap w:val="0"/>
            <w:vAlign w:val="center"/>
          </w:tcPr>
          <w:p w14:paraId="430D4750">
            <w:pPr>
              <w:ind w:left="0" w:leftChars="0" w:firstLine="0" w:firstLineChars="0"/>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14:paraId="371BCFA2">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《建设项目环境保护管理条例》</w:t>
            </w:r>
          </w:p>
          <w:p w14:paraId="2CF37902">
            <w:pPr>
              <w:ind w:left="0" w:leftChars="0" w:firstLine="0" w:firstLineChars="0"/>
              <w:jc w:val="center"/>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（国务院令第253号）第二十条</w:t>
            </w:r>
          </w:p>
        </w:tc>
      </w:tr>
      <w:tr w14:paraId="7306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503" w:type="dxa"/>
            <w:noWrap w:val="0"/>
            <w:vAlign w:val="center"/>
          </w:tcPr>
          <w:p w14:paraId="5D864273">
            <w:pPr>
              <w:ind w:left="0" w:leftChars="0" w:firstLine="0" w:firstLineChars="0"/>
              <w:jc w:val="center"/>
              <w:rPr>
                <w:rFonts w:hint="default" w:ascii="Times New Roman" w:hAnsi="Times New Roman" w:eastAsia="仿宋_GB2312" w:cs="Times New Roman"/>
                <w:color w:val="auto"/>
                <w:sz w:val="21"/>
                <w:szCs w:val="21"/>
                <w:lang w:val="en-US" w:eastAsia="zh-CN" w:bidi="ar"/>
              </w:rPr>
            </w:pPr>
            <w:r>
              <w:rPr>
                <w:rFonts w:hint="default" w:ascii="Times New Roman" w:hAnsi="Times New Roman" w:eastAsia="仿宋_GB2312" w:cs="Times New Roman"/>
                <w:color w:val="auto"/>
                <w:sz w:val="21"/>
                <w:szCs w:val="21"/>
                <w:lang w:bidi="ar"/>
              </w:rPr>
              <w:t>机动车排放检验机构</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14:paraId="6A3705BC">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机动车排放检验机构排放检验情况的</w:t>
            </w:r>
            <w:r>
              <w:rPr>
                <w:rFonts w:hint="default" w:ascii="Times New Roman" w:hAnsi="Times New Roman" w:eastAsia="仿宋_GB2312" w:cs="Times New Roman"/>
                <w:color w:val="auto"/>
                <w:sz w:val="21"/>
                <w:szCs w:val="21"/>
                <w:lang w:val="en-US" w:eastAsia="zh-CN" w:bidi="ar"/>
              </w:rPr>
              <w:t>行政</w:t>
            </w:r>
            <w:r>
              <w:rPr>
                <w:rFonts w:hint="default" w:ascii="Times New Roman" w:hAnsi="Times New Roman" w:eastAsia="仿宋_GB2312" w:cs="Times New Roman"/>
                <w:color w:val="auto"/>
                <w:sz w:val="21"/>
                <w:szCs w:val="21"/>
                <w:lang w:bidi="ar"/>
              </w:rPr>
              <w:t>检查</w:t>
            </w:r>
          </w:p>
        </w:tc>
        <w:tc>
          <w:tcPr>
            <w:tcW w:w="2144" w:type="dxa"/>
            <w:noWrap w:val="0"/>
            <w:vAlign w:val="center"/>
          </w:tcPr>
          <w:p w14:paraId="041CF9CE">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机动车排放检验单位</w:t>
            </w:r>
          </w:p>
        </w:tc>
        <w:tc>
          <w:tcPr>
            <w:tcW w:w="1590" w:type="dxa"/>
            <w:noWrap w:val="0"/>
            <w:vAlign w:val="center"/>
          </w:tcPr>
          <w:p w14:paraId="41343248">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一般检查事项</w:t>
            </w:r>
          </w:p>
        </w:tc>
        <w:tc>
          <w:tcPr>
            <w:tcW w:w="1230" w:type="dxa"/>
            <w:noWrap w:val="0"/>
            <w:vAlign w:val="center"/>
          </w:tcPr>
          <w:p w14:paraId="4C7AEF7D">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现场检查</w:t>
            </w:r>
          </w:p>
        </w:tc>
        <w:tc>
          <w:tcPr>
            <w:tcW w:w="1400" w:type="dxa"/>
            <w:noWrap w:val="0"/>
            <w:vAlign w:val="center"/>
          </w:tcPr>
          <w:p w14:paraId="09650704">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市、区生态环境部门</w:t>
            </w:r>
          </w:p>
        </w:tc>
        <w:tc>
          <w:tcPr>
            <w:tcW w:w="3812" w:type="dxa"/>
            <w:noWrap w:val="0"/>
            <w:vAlign w:val="center"/>
          </w:tcPr>
          <w:p w14:paraId="79FA3789">
            <w:pPr>
              <w:ind w:left="0" w:leftChars="0" w:firstLine="210" w:firstLineChars="100"/>
              <w:jc w:val="center"/>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《中华人民共和国大气污染防治法》第五十四条</w:t>
            </w:r>
          </w:p>
        </w:tc>
      </w:tr>
      <w:tr w14:paraId="1C45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503" w:type="dxa"/>
            <w:noWrap w:val="0"/>
            <w:vAlign w:val="center"/>
          </w:tcPr>
          <w:p w14:paraId="554868D4">
            <w:pPr>
              <w:pStyle w:val="3"/>
              <w:ind w:left="0" w:leftChars="0" w:firstLine="0" w:firstLineChars="0"/>
              <w:jc w:val="center"/>
              <w:rPr>
                <w:rFonts w:hint="default" w:ascii="Times New Roman" w:hAnsi="Times New Roman" w:eastAsia="仿宋_GB2312" w:cs="Times New Roman"/>
                <w:color w:val="auto"/>
                <w:sz w:val="21"/>
                <w:szCs w:val="21"/>
                <w:lang w:val="en-US" w:eastAsia="zh-CN" w:bidi="ar"/>
              </w:rPr>
            </w:pPr>
            <w:r>
              <w:rPr>
                <w:rFonts w:hint="default" w:ascii="Times New Roman" w:hAnsi="Times New Roman" w:eastAsia="仿宋_GB2312" w:cs="Times New Roman"/>
                <w:color w:val="auto"/>
                <w:sz w:val="21"/>
                <w:szCs w:val="21"/>
                <w:lang w:bidi="ar"/>
              </w:rPr>
              <w:t>重型柴油车</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14:paraId="08D0FFAA">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val="en-US" w:eastAsia="zh-CN" w:bidi="ar"/>
              </w:rPr>
              <w:t>对在用机动车的大气污染物排放的行政检查</w:t>
            </w:r>
          </w:p>
        </w:tc>
        <w:tc>
          <w:tcPr>
            <w:tcW w:w="2144" w:type="dxa"/>
            <w:noWrap w:val="0"/>
            <w:vAlign w:val="center"/>
          </w:tcPr>
          <w:p w14:paraId="5F243F69">
            <w:pPr>
              <w:ind w:left="0" w:leftChars="0" w:firstLine="0" w:firstLineChars="0"/>
              <w:jc w:val="both"/>
              <w:rPr>
                <w:rFonts w:hint="default" w:ascii="Times New Roman" w:hAnsi="Times New Roman" w:eastAsia="仿宋_GB2312" w:cs="Times New Roman"/>
                <w:color w:val="auto"/>
                <w:sz w:val="21"/>
                <w:szCs w:val="21"/>
                <w:lang w:eastAsia="zh-CN" w:bidi="ar"/>
              </w:rPr>
            </w:pPr>
            <w:r>
              <w:rPr>
                <w:rFonts w:hint="default" w:ascii="Times New Roman" w:hAnsi="Times New Roman" w:eastAsia="仿宋_GB2312" w:cs="Times New Roman"/>
                <w:color w:val="auto"/>
                <w:sz w:val="21"/>
                <w:szCs w:val="21"/>
                <w:lang w:bidi="ar"/>
              </w:rPr>
              <w:t>重型柴油车</w:t>
            </w:r>
            <w:r>
              <w:rPr>
                <w:rFonts w:hint="default" w:ascii="Times New Roman" w:hAnsi="Times New Roman" w:eastAsia="仿宋_GB2312" w:cs="Times New Roman"/>
                <w:color w:val="auto"/>
                <w:sz w:val="21"/>
                <w:szCs w:val="21"/>
                <w:lang w:val="en-US" w:eastAsia="zh-CN" w:bidi="ar"/>
              </w:rPr>
              <w:t>用车大户企业</w:t>
            </w:r>
          </w:p>
        </w:tc>
        <w:tc>
          <w:tcPr>
            <w:tcW w:w="1590" w:type="dxa"/>
            <w:noWrap w:val="0"/>
            <w:vAlign w:val="center"/>
          </w:tcPr>
          <w:p w14:paraId="0F4A8100">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一般检查事项</w:t>
            </w:r>
          </w:p>
        </w:tc>
        <w:tc>
          <w:tcPr>
            <w:tcW w:w="1230" w:type="dxa"/>
            <w:noWrap w:val="0"/>
            <w:vAlign w:val="center"/>
          </w:tcPr>
          <w:p w14:paraId="73067FEC">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现场检查</w:t>
            </w:r>
          </w:p>
        </w:tc>
        <w:tc>
          <w:tcPr>
            <w:tcW w:w="1400" w:type="dxa"/>
            <w:noWrap w:val="0"/>
            <w:vAlign w:val="center"/>
          </w:tcPr>
          <w:p w14:paraId="77C54FA8">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市、区生态环境部门</w:t>
            </w:r>
          </w:p>
        </w:tc>
        <w:tc>
          <w:tcPr>
            <w:tcW w:w="3812" w:type="dxa"/>
            <w:noWrap w:val="0"/>
            <w:vAlign w:val="center"/>
          </w:tcPr>
          <w:p w14:paraId="2045DCCF">
            <w:pPr>
              <w:ind w:left="0" w:leftChars="0" w:firstLine="210" w:firstLineChars="100"/>
              <w:jc w:val="center"/>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《中华人民共和国大气污染防治法》第一百一十四条</w:t>
            </w:r>
          </w:p>
        </w:tc>
      </w:tr>
      <w:tr w14:paraId="4ADA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503" w:type="dxa"/>
            <w:noWrap w:val="0"/>
            <w:vAlign w:val="center"/>
          </w:tcPr>
          <w:p w14:paraId="76FB3D50">
            <w:pPr>
              <w:ind w:left="0" w:leftChars="0" w:firstLine="0" w:firstLineChars="0"/>
              <w:jc w:val="center"/>
              <w:rPr>
                <w:rFonts w:hint="default" w:ascii="Times New Roman" w:hAnsi="Times New Roman" w:eastAsia="仿宋_GB2312" w:cs="Times New Roman"/>
                <w:color w:val="auto"/>
                <w:sz w:val="21"/>
                <w:szCs w:val="21"/>
                <w:lang w:val="en-US" w:eastAsia="zh-CN" w:bidi="ar"/>
              </w:rPr>
            </w:pPr>
            <w:r>
              <w:rPr>
                <w:rFonts w:hint="default" w:ascii="Times New Roman" w:hAnsi="Times New Roman" w:eastAsia="仿宋_GB2312" w:cs="Times New Roman"/>
                <w:color w:val="auto"/>
                <w:sz w:val="21"/>
                <w:szCs w:val="21"/>
                <w:lang w:bidi="ar"/>
              </w:rPr>
              <w:t>VOCs治理设施</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14:paraId="27CC74B3">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val="en-US" w:eastAsia="zh-CN" w:bidi="ar"/>
              </w:rPr>
              <w:t>对排放污染物的企业事业单位和其他生产经营者的检查</w:t>
            </w:r>
          </w:p>
        </w:tc>
        <w:tc>
          <w:tcPr>
            <w:tcW w:w="2144" w:type="dxa"/>
            <w:noWrap w:val="0"/>
            <w:vAlign w:val="center"/>
          </w:tcPr>
          <w:p w14:paraId="0B684137">
            <w:pPr>
              <w:ind w:left="0" w:leftChars="0" w:firstLine="0" w:firstLineChars="0"/>
              <w:jc w:val="both"/>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未纳入限制类、淘汰类技术的治理设施的工业企业</w:t>
            </w:r>
          </w:p>
        </w:tc>
        <w:tc>
          <w:tcPr>
            <w:tcW w:w="1590" w:type="dxa"/>
            <w:noWrap w:val="0"/>
            <w:vAlign w:val="center"/>
          </w:tcPr>
          <w:p w14:paraId="7299BA66">
            <w:pPr>
              <w:ind w:left="0" w:leftChars="0" w:firstLine="0" w:firstLineChars="0"/>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14:paraId="31078C30">
            <w:pPr>
              <w:ind w:left="0" w:leftChars="0" w:firstLine="0" w:firstLineChars="0"/>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现场检查</w:t>
            </w:r>
          </w:p>
        </w:tc>
        <w:tc>
          <w:tcPr>
            <w:tcW w:w="1400" w:type="dxa"/>
            <w:noWrap w:val="0"/>
            <w:vAlign w:val="center"/>
          </w:tcPr>
          <w:p w14:paraId="2BB6911D">
            <w:pPr>
              <w:ind w:left="0" w:leftChars="0" w:firstLine="0" w:firstLineChars="0"/>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14:paraId="60DEE2C2">
            <w:pPr>
              <w:ind w:left="0" w:leftChars="0" w:firstLine="210" w:firstLineChars="10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《中华人民共和国大气污染防治法》第一百零八条</w:t>
            </w:r>
          </w:p>
        </w:tc>
      </w:tr>
      <w:tr w14:paraId="7EE3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503" w:type="dxa"/>
            <w:noWrap w:val="0"/>
            <w:vAlign w:val="center"/>
          </w:tcPr>
          <w:p w14:paraId="3EF1DD0E">
            <w:pPr>
              <w:ind w:left="0" w:leftChars="0" w:firstLine="0" w:firstLineChars="0"/>
              <w:jc w:val="center"/>
              <w:rPr>
                <w:rFonts w:hint="default" w:ascii="Times New Roman" w:hAnsi="Times New Roman" w:eastAsia="仿宋_GB2312" w:cs="Times New Roman"/>
                <w:color w:val="auto"/>
                <w:sz w:val="21"/>
                <w:szCs w:val="21"/>
                <w:lang w:val="en-US" w:eastAsia="zh-CN" w:bidi="ar"/>
              </w:rPr>
            </w:pPr>
            <w:r>
              <w:rPr>
                <w:rFonts w:hint="default" w:ascii="Times New Roman" w:hAnsi="Times New Roman" w:eastAsia="仿宋_GB2312" w:cs="Times New Roman"/>
                <w:color w:val="auto"/>
                <w:sz w:val="21"/>
                <w:szCs w:val="21"/>
                <w:lang w:bidi="ar"/>
              </w:rPr>
              <w:t>汽车维修企业</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14:paraId="27EAEB77">
            <w:pPr>
              <w:ind w:left="0" w:leftChars="0" w:firstLine="0" w:firstLineChars="0"/>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val="en-US" w:eastAsia="zh-CN" w:bidi="ar"/>
              </w:rPr>
              <w:t>对排放污染物的企业事业单位和其他生产经营者的检查</w:t>
            </w:r>
          </w:p>
        </w:tc>
        <w:tc>
          <w:tcPr>
            <w:tcW w:w="2144" w:type="dxa"/>
            <w:noWrap w:val="0"/>
            <w:vAlign w:val="center"/>
          </w:tcPr>
          <w:p w14:paraId="14D2BB79">
            <w:pPr>
              <w:ind w:left="0" w:leftChars="0" w:firstLine="0" w:firstLineChars="0"/>
              <w:jc w:val="both"/>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汽车维修单位</w:t>
            </w:r>
          </w:p>
        </w:tc>
        <w:tc>
          <w:tcPr>
            <w:tcW w:w="1590" w:type="dxa"/>
            <w:noWrap w:val="0"/>
            <w:vAlign w:val="center"/>
          </w:tcPr>
          <w:p w14:paraId="2A649E92">
            <w:pPr>
              <w:ind w:left="0" w:leftChars="0" w:firstLine="0" w:firstLineChars="0"/>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14:paraId="1E55165F">
            <w:pPr>
              <w:ind w:left="0" w:leftChars="0" w:firstLine="0" w:firstLineChars="0"/>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现场检查</w:t>
            </w:r>
          </w:p>
        </w:tc>
        <w:tc>
          <w:tcPr>
            <w:tcW w:w="1400" w:type="dxa"/>
            <w:noWrap w:val="0"/>
            <w:vAlign w:val="center"/>
          </w:tcPr>
          <w:p w14:paraId="24DDFAA2">
            <w:pPr>
              <w:ind w:left="0" w:leftChars="0" w:firstLine="0" w:firstLineChars="0"/>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14:paraId="05F1EEC3">
            <w:pPr>
              <w:ind w:left="0" w:leftChars="0" w:firstLine="210" w:firstLineChars="10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《中华人民共和国大气污染防治法》第一百零八条</w:t>
            </w:r>
          </w:p>
        </w:tc>
      </w:tr>
      <w:tr w14:paraId="36D2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503" w:type="dxa"/>
            <w:noWrap w:val="0"/>
            <w:vAlign w:val="center"/>
          </w:tcPr>
          <w:p w14:paraId="1D2A37BE">
            <w:pPr>
              <w:ind w:left="0" w:leftChars="0" w:firstLine="0" w:firstLineChars="0"/>
              <w:jc w:val="center"/>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涉消耗臭氧层物质（ODS）的企业和单位的</w:t>
            </w:r>
            <w:r>
              <w:rPr>
                <w:rFonts w:hint="default" w:ascii="Times New Roman" w:hAnsi="Times New Roman" w:eastAsia="仿宋_GB2312" w:cs="Times New Roman"/>
                <w:sz w:val="21"/>
                <w:szCs w:val="21"/>
                <w:lang w:val="en-US" w:eastAsia="zh-CN" w:bidi="ar"/>
              </w:rPr>
              <w:t>检查</w:t>
            </w:r>
          </w:p>
        </w:tc>
        <w:tc>
          <w:tcPr>
            <w:tcW w:w="2532" w:type="dxa"/>
            <w:noWrap w:val="0"/>
            <w:vAlign w:val="center"/>
          </w:tcPr>
          <w:p w14:paraId="26772EBC">
            <w:pPr>
              <w:ind w:left="0" w:leftChars="0" w:firstLine="0" w:firstLineChars="0"/>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val="en-US" w:eastAsia="zh-CN" w:bidi="ar"/>
              </w:rPr>
              <w:t>对消耗臭氧层物质的生产、销售、使用和进出口等活动的行政检查</w:t>
            </w:r>
          </w:p>
        </w:tc>
        <w:tc>
          <w:tcPr>
            <w:tcW w:w="2144" w:type="dxa"/>
            <w:noWrap w:val="0"/>
            <w:vAlign w:val="center"/>
          </w:tcPr>
          <w:p w14:paraId="7DA6D837">
            <w:pPr>
              <w:ind w:left="0" w:leftChars="0" w:firstLine="0" w:firstLineChars="0"/>
              <w:rPr>
                <w:rFonts w:hint="default" w:ascii="Times New Roman" w:hAnsi="Times New Roman" w:eastAsia="仿宋_GB2312" w:cs="Times New Roman"/>
                <w:color w:val="000000"/>
                <w:sz w:val="21"/>
                <w:szCs w:val="21"/>
                <w:lang w:val="en" w:eastAsia="zh-CN" w:bidi="ar"/>
              </w:rPr>
            </w:pPr>
            <w:r>
              <w:rPr>
                <w:rFonts w:hint="default" w:ascii="Times New Roman" w:hAnsi="Times New Roman" w:eastAsia="仿宋_GB2312" w:cs="Times New Roman"/>
                <w:sz w:val="21"/>
                <w:szCs w:val="21"/>
                <w:lang w:bidi="ar"/>
              </w:rPr>
              <w:t>涉消耗臭氧层物质生产、使用、销售、维修、回收、销毁及原料用途等企业和单位</w:t>
            </w:r>
          </w:p>
        </w:tc>
        <w:tc>
          <w:tcPr>
            <w:tcW w:w="1590" w:type="dxa"/>
            <w:noWrap w:val="0"/>
            <w:vAlign w:val="center"/>
          </w:tcPr>
          <w:p w14:paraId="71FD6DA3">
            <w:pPr>
              <w:ind w:left="0" w:leftChars="0" w:firstLine="0" w:firstLineChars="0"/>
              <w:rPr>
                <w:rFonts w:hint="default" w:ascii="Times New Roman" w:hAnsi="Times New Roman" w:eastAsia="仿宋_GB2312" w:cs="Times New Roman"/>
                <w:color w:val="000000"/>
                <w:sz w:val="21"/>
                <w:szCs w:val="21"/>
                <w:lang w:val="en" w:eastAsia="zh-CN"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14:paraId="2A167D7B">
            <w:pPr>
              <w:ind w:left="0" w:leftChars="0" w:firstLine="0" w:firstLineChars="0"/>
              <w:rPr>
                <w:rFonts w:hint="default" w:ascii="Times New Roman" w:hAnsi="Times New Roman" w:eastAsia="仿宋_GB2312" w:cs="Times New Roman"/>
                <w:color w:val="000000"/>
                <w:sz w:val="21"/>
                <w:szCs w:val="21"/>
                <w:lang w:val="en" w:eastAsia="zh-CN" w:bidi="ar"/>
              </w:rPr>
            </w:pPr>
            <w:r>
              <w:rPr>
                <w:rFonts w:hint="default" w:ascii="Times New Roman" w:hAnsi="Times New Roman" w:eastAsia="仿宋_GB2312" w:cs="Times New Roman"/>
                <w:sz w:val="21"/>
                <w:szCs w:val="21"/>
                <w:lang w:bidi="ar"/>
              </w:rPr>
              <w:t>现场检查</w:t>
            </w:r>
          </w:p>
        </w:tc>
        <w:tc>
          <w:tcPr>
            <w:tcW w:w="1400" w:type="dxa"/>
            <w:noWrap w:val="0"/>
            <w:vAlign w:val="center"/>
          </w:tcPr>
          <w:p w14:paraId="74ABBABF">
            <w:pPr>
              <w:ind w:left="0" w:leftChars="0" w:firstLine="0" w:firstLineChars="0"/>
              <w:rPr>
                <w:rFonts w:hint="default" w:ascii="Times New Roman" w:hAnsi="Times New Roman" w:eastAsia="仿宋_GB2312" w:cs="Times New Roman"/>
                <w:color w:val="000000"/>
                <w:sz w:val="21"/>
                <w:szCs w:val="21"/>
                <w:lang w:val="en" w:eastAsia="zh-CN"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14:paraId="5CF11E14">
            <w:pPr>
              <w:ind w:left="0" w:leftChars="0" w:firstLine="0" w:firstLineChars="0"/>
              <w:jc w:val="center"/>
              <w:rPr>
                <w:rFonts w:hint="default" w:ascii="Times New Roman" w:hAnsi="Times New Roman" w:eastAsia="仿宋_GB2312" w:cs="Times New Roman"/>
                <w:color w:val="000000"/>
                <w:sz w:val="21"/>
                <w:szCs w:val="21"/>
                <w:lang w:val="en" w:eastAsia="zh-CN" w:bidi="ar"/>
              </w:rPr>
            </w:pPr>
            <w:r>
              <w:rPr>
                <w:rFonts w:hint="default" w:ascii="Times New Roman" w:hAnsi="Times New Roman" w:eastAsia="仿宋_GB2312" w:cs="Times New Roman"/>
                <w:sz w:val="21"/>
                <w:szCs w:val="21"/>
                <w:lang w:bidi="ar"/>
              </w:rPr>
              <w:t>《中华人民共和国大气污染防治法》第二十九条；《消耗臭氧层物质管理条例》（国务院令第573号）第</w:t>
            </w:r>
            <w:r>
              <w:rPr>
                <w:rFonts w:hint="default" w:ascii="Times New Roman" w:hAnsi="Times New Roman" w:eastAsia="仿宋_GB2312" w:cs="Times New Roman"/>
                <w:sz w:val="21"/>
                <w:szCs w:val="21"/>
                <w:lang w:val="en-US" w:eastAsia="zh-CN" w:bidi="ar"/>
              </w:rPr>
              <w:t>二十条</w:t>
            </w:r>
          </w:p>
        </w:tc>
      </w:tr>
      <w:tr w14:paraId="62C4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503" w:type="dxa"/>
            <w:noWrap w:val="0"/>
            <w:vAlign w:val="center"/>
          </w:tcPr>
          <w:p w14:paraId="1AEC77B7">
            <w:pPr>
              <w:ind w:left="0" w:leftChars="0" w:firstLine="0" w:firstLineChars="0"/>
              <w:jc w:val="center"/>
              <w:rPr>
                <w:rFonts w:hint="default" w:ascii="Times New Roman" w:hAnsi="Times New Roman" w:eastAsia="仿宋_GB2312" w:cs="Times New Roman"/>
                <w:color w:val="auto"/>
                <w:sz w:val="21"/>
                <w:szCs w:val="21"/>
                <w:lang w:val="en-US" w:eastAsia="zh-CN" w:bidi="ar"/>
              </w:rPr>
            </w:pPr>
            <w:r>
              <w:rPr>
                <w:rFonts w:hint="default" w:ascii="Times New Roman" w:hAnsi="Times New Roman" w:eastAsia="仿宋_GB2312" w:cs="Times New Roman"/>
                <w:color w:val="auto"/>
                <w:sz w:val="21"/>
                <w:szCs w:val="21"/>
                <w:lang w:bidi="ar"/>
              </w:rPr>
              <w:t>重点涉气企业</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14:paraId="486F712B">
            <w:pPr>
              <w:ind w:left="0" w:leftChars="0" w:firstLine="0" w:firstLineChars="0"/>
              <w:jc w:val="left"/>
              <w:rPr>
                <w:rFonts w:hint="default" w:ascii="Times New Roman" w:hAnsi="Times New Roman" w:eastAsia="仿宋_GB2312" w:cs="Times New Roman"/>
                <w:color w:val="auto"/>
                <w:sz w:val="21"/>
                <w:szCs w:val="21"/>
                <w:lang w:val="en-US" w:eastAsia="zh-CN" w:bidi="ar"/>
              </w:rPr>
            </w:pPr>
            <w:r>
              <w:rPr>
                <w:rFonts w:hint="default" w:ascii="Times New Roman" w:hAnsi="Times New Roman" w:eastAsia="仿宋_GB2312" w:cs="Times New Roman"/>
                <w:color w:val="auto"/>
                <w:sz w:val="21"/>
                <w:szCs w:val="21"/>
                <w:lang w:val="en-US" w:eastAsia="zh-CN" w:bidi="ar"/>
              </w:rPr>
              <w:t>对排放污染物的企业事业单位和其他生产经营者的检查</w:t>
            </w:r>
          </w:p>
        </w:tc>
        <w:tc>
          <w:tcPr>
            <w:tcW w:w="2144" w:type="dxa"/>
            <w:noWrap w:val="0"/>
            <w:vAlign w:val="center"/>
          </w:tcPr>
          <w:p w14:paraId="64637A4A">
            <w:pPr>
              <w:ind w:left="0" w:leftChars="0" w:firstLine="0" w:firstLineChars="0"/>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涉及废气旁路的重点涉气企业</w:t>
            </w:r>
          </w:p>
        </w:tc>
        <w:tc>
          <w:tcPr>
            <w:tcW w:w="1590" w:type="dxa"/>
            <w:noWrap w:val="0"/>
            <w:vAlign w:val="center"/>
          </w:tcPr>
          <w:p w14:paraId="39A2CEFA">
            <w:pPr>
              <w:ind w:left="0" w:leftChars="0" w:firstLine="0" w:firstLineChars="0"/>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14:paraId="3CFCEE2E">
            <w:pPr>
              <w:ind w:left="0" w:leftChars="0" w:firstLine="0" w:firstLineChars="0"/>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现场检查</w:t>
            </w:r>
          </w:p>
        </w:tc>
        <w:tc>
          <w:tcPr>
            <w:tcW w:w="1400" w:type="dxa"/>
            <w:noWrap w:val="0"/>
            <w:vAlign w:val="center"/>
          </w:tcPr>
          <w:p w14:paraId="76ADCD5D">
            <w:pPr>
              <w:ind w:left="0" w:leftChars="0" w:firstLine="0" w:firstLineChars="0"/>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14:paraId="4517FB16">
            <w:pPr>
              <w:ind w:left="0" w:leftChars="0" w:firstLine="210" w:firstLineChars="100"/>
              <w:jc w:val="center"/>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《中华人民共和国大气污染防治法》第一百零八条</w:t>
            </w:r>
          </w:p>
        </w:tc>
      </w:tr>
      <w:tr w14:paraId="6454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503" w:type="dxa"/>
            <w:noWrap w:val="0"/>
            <w:vAlign w:val="center"/>
          </w:tcPr>
          <w:p w14:paraId="5262F0A9">
            <w:pPr>
              <w:ind w:left="0" w:leftChars="0" w:firstLine="0" w:firstLineChars="0"/>
              <w:jc w:val="center"/>
              <w:rPr>
                <w:rFonts w:hint="default" w:ascii="Times New Roman" w:hAnsi="Times New Roman" w:eastAsia="仿宋_GB2312" w:cs="Times New Roman"/>
                <w:sz w:val="21"/>
                <w:szCs w:val="21"/>
                <w:lang w:eastAsia="zh-CN" w:bidi="ar"/>
              </w:rPr>
            </w:pPr>
            <w:r>
              <w:rPr>
                <w:rFonts w:hint="default" w:ascii="Times New Roman" w:hAnsi="Times New Roman" w:eastAsia="仿宋_GB2312" w:cs="Times New Roman"/>
                <w:sz w:val="21"/>
                <w:szCs w:val="21"/>
                <w:lang w:bidi="ar"/>
              </w:rPr>
              <w:t>碳市场重点控排企业</w:t>
            </w:r>
            <w:r>
              <w:rPr>
                <w:rFonts w:hint="default" w:ascii="Times New Roman" w:hAnsi="Times New Roman" w:eastAsia="仿宋_GB2312" w:cs="Times New Roman"/>
                <w:sz w:val="21"/>
                <w:szCs w:val="21"/>
                <w:lang w:val="en-US" w:eastAsia="zh-CN" w:bidi="ar"/>
              </w:rPr>
              <w:t>检查</w:t>
            </w:r>
          </w:p>
        </w:tc>
        <w:tc>
          <w:tcPr>
            <w:tcW w:w="2532" w:type="dxa"/>
            <w:noWrap w:val="0"/>
            <w:vAlign w:val="center"/>
          </w:tcPr>
          <w:p w14:paraId="611AE552">
            <w:pPr>
              <w:ind w:left="0" w:leftChars="0" w:firstLine="0" w:firstLineChars="0"/>
              <w:jc w:val="both"/>
              <w:rPr>
                <w:rFonts w:hint="default" w:ascii="Times New Roman" w:hAnsi="Times New Roman" w:eastAsia="仿宋_GB2312" w:cs="Times New Roman"/>
                <w:sz w:val="21"/>
                <w:szCs w:val="21"/>
                <w:lang w:bidi="ar"/>
              </w:rPr>
            </w:pPr>
            <w:r>
              <w:rPr>
                <w:rFonts w:hint="default" w:ascii="Times New Roman" w:hAnsi="Times New Roman" w:eastAsia="仿宋_GB2312" w:cs="Times New Roman"/>
                <w:color w:val="auto"/>
                <w:sz w:val="21"/>
                <w:szCs w:val="21"/>
                <w:lang w:val="en-US" w:eastAsia="zh-CN" w:bidi="ar"/>
              </w:rPr>
              <w:t>对重点排放单位温室气体排放情况的检查</w:t>
            </w:r>
          </w:p>
        </w:tc>
        <w:tc>
          <w:tcPr>
            <w:tcW w:w="2144" w:type="dxa"/>
            <w:noWrap w:val="0"/>
            <w:vAlign w:val="center"/>
          </w:tcPr>
          <w:p w14:paraId="442080C2">
            <w:pPr>
              <w:ind w:left="0" w:leftChars="0" w:firstLine="0" w:firstLineChars="0"/>
              <w:jc w:val="both"/>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纳入全国、湖北省碳市场控排企业</w:t>
            </w:r>
          </w:p>
        </w:tc>
        <w:tc>
          <w:tcPr>
            <w:tcW w:w="1590" w:type="dxa"/>
            <w:noWrap w:val="0"/>
            <w:vAlign w:val="center"/>
          </w:tcPr>
          <w:p w14:paraId="6DC6FC69">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14:paraId="79BB7DDC">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现场检查</w:t>
            </w:r>
          </w:p>
        </w:tc>
        <w:tc>
          <w:tcPr>
            <w:tcW w:w="1400" w:type="dxa"/>
            <w:noWrap w:val="0"/>
            <w:vAlign w:val="center"/>
          </w:tcPr>
          <w:p w14:paraId="456432F9">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14:paraId="13331560">
            <w:pPr>
              <w:jc w:val="center"/>
              <w:rPr>
                <w:rFonts w:hint="default" w:ascii="Times New Roman" w:hAnsi="Times New Roman" w:eastAsia="仿宋_GB2312" w:cs="Times New Roman"/>
                <w:color w:val="0000FF"/>
                <w:sz w:val="21"/>
                <w:szCs w:val="21"/>
                <w:lang w:eastAsia="zh-CN" w:bidi="ar"/>
              </w:rPr>
            </w:pPr>
            <w:r>
              <w:rPr>
                <w:rFonts w:hint="default" w:ascii="Times New Roman" w:hAnsi="Times New Roman" w:eastAsia="仿宋_GB2312" w:cs="Times New Roman"/>
                <w:sz w:val="21"/>
                <w:szCs w:val="21"/>
                <w:lang w:bidi="ar"/>
              </w:rPr>
              <w:t>《碳排放权交易管理暂行条例》（国务院令第775号）第四条、第十七条</w:t>
            </w:r>
            <w:r>
              <w:rPr>
                <w:rFonts w:hint="default" w:ascii="Times New Roman" w:hAnsi="Times New Roman" w:eastAsia="仿宋_GB2312" w:cs="Times New Roman"/>
                <w:sz w:val="21"/>
                <w:szCs w:val="21"/>
                <w:lang w:eastAsia="zh-CN" w:bidi="ar"/>
              </w:rPr>
              <w:t>；《碳排放权交易管理办法（试行）》（生态环境部令第19号）第三十一条</w:t>
            </w:r>
          </w:p>
        </w:tc>
      </w:tr>
      <w:tr w14:paraId="1425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503" w:type="dxa"/>
            <w:noWrap w:val="0"/>
            <w:vAlign w:val="center"/>
          </w:tcPr>
          <w:p w14:paraId="1A68E6F5">
            <w:pPr>
              <w:ind w:left="0" w:leftChars="0" w:firstLine="0" w:firstLineChars="0"/>
              <w:jc w:val="center"/>
              <w:rPr>
                <w:rFonts w:hint="default" w:ascii="Times New Roman" w:hAnsi="Times New Roman" w:eastAsia="仿宋_GB2312" w:cs="Times New Roman"/>
                <w:color w:val="auto"/>
                <w:sz w:val="21"/>
                <w:szCs w:val="21"/>
                <w:lang w:eastAsia="zh-CN" w:bidi="ar"/>
              </w:rPr>
            </w:pPr>
            <w:r>
              <w:rPr>
                <w:rFonts w:hint="default" w:ascii="Times New Roman" w:hAnsi="Times New Roman" w:eastAsia="仿宋_GB2312" w:cs="Times New Roman"/>
                <w:color w:val="auto"/>
                <w:sz w:val="21"/>
                <w:szCs w:val="21"/>
                <w:lang w:bidi="ar"/>
              </w:rPr>
              <w:t>成品油储运销领域油气回收</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14:paraId="2FA00EB4">
            <w:pPr>
              <w:ind w:left="0" w:leftChars="0" w:firstLine="0" w:firstLineChars="0"/>
              <w:jc w:val="both"/>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val="en-US" w:eastAsia="zh-CN" w:bidi="ar"/>
              </w:rPr>
              <w:t>对车用油品生产、销售、运输、储存企业的检查</w:t>
            </w:r>
          </w:p>
        </w:tc>
        <w:tc>
          <w:tcPr>
            <w:tcW w:w="2144" w:type="dxa"/>
            <w:noWrap w:val="0"/>
            <w:vAlign w:val="center"/>
          </w:tcPr>
          <w:p w14:paraId="12A4AADF">
            <w:pPr>
              <w:ind w:left="0" w:leftChars="0" w:firstLine="0" w:firstLineChars="0"/>
              <w:jc w:val="both"/>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涉气企业</w:t>
            </w:r>
          </w:p>
        </w:tc>
        <w:tc>
          <w:tcPr>
            <w:tcW w:w="1590" w:type="dxa"/>
            <w:noWrap w:val="0"/>
            <w:vAlign w:val="center"/>
          </w:tcPr>
          <w:p w14:paraId="7E4E2EEF">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14:paraId="1E71BED9">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现场检查</w:t>
            </w:r>
          </w:p>
        </w:tc>
        <w:tc>
          <w:tcPr>
            <w:tcW w:w="1400" w:type="dxa"/>
            <w:noWrap w:val="0"/>
            <w:vAlign w:val="center"/>
          </w:tcPr>
          <w:p w14:paraId="5FC3E984">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14:paraId="239410FF">
            <w:pPr>
              <w:ind w:left="0" w:leftChars="0" w:firstLine="210" w:firstLineChars="10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《中华人民共和国大气污染防治法》第第四十七条</w:t>
            </w:r>
          </w:p>
        </w:tc>
      </w:tr>
      <w:tr w14:paraId="4576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3" w:type="dxa"/>
            <w:noWrap w:val="0"/>
            <w:vAlign w:val="center"/>
          </w:tcPr>
          <w:p w14:paraId="689E5420">
            <w:pPr>
              <w:ind w:left="0" w:leftChars="0" w:firstLine="0" w:firstLineChars="0"/>
              <w:jc w:val="center"/>
              <w:rPr>
                <w:rFonts w:hint="default" w:ascii="Times New Roman" w:hAnsi="Times New Roman" w:eastAsia="仿宋_GB2312" w:cs="Times New Roman"/>
                <w:color w:val="auto"/>
                <w:sz w:val="21"/>
                <w:szCs w:val="21"/>
                <w:lang w:val="en-US" w:eastAsia="zh-CN" w:bidi="ar"/>
              </w:rPr>
            </w:pPr>
            <w:r>
              <w:rPr>
                <w:rFonts w:hint="default" w:ascii="Times New Roman" w:hAnsi="Times New Roman" w:eastAsia="仿宋_GB2312" w:cs="Times New Roman"/>
                <w:color w:val="auto"/>
                <w:sz w:val="21"/>
                <w:szCs w:val="21"/>
                <w:lang w:bidi="ar"/>
              </w:rPr>
              <w:t>市政工程</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14:paraId="6444DD43">
            <w:pPr>
              <w:ind w:left="0" w:leftChars="0" w:firstLine="0" w:firstLineChars="0"/>
              <w:jc w:val="both"/>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val="en-US" w:eastAsia="zh-CN" w:bidi="ar"/>
              </w:rPr>
              <w:t>对排放污染物的企业事业单位和其他生产经营者的检查</w:t>
            </w:r>
          </w:p>
        </w:tc>
        <w:tc>
          <w:tcPr>
            <w:tcW w:w="2144" w:type="dxa"/>
            <w:noWrap w:val="0"/>
            <w:vAlign w:val="center"/>
          </w:tcPr>
          <w:p w14:paraId="158D70ED">
            <w:pPr>
              <w:ind w:left="0" w:leftChars="0" w:firstLine="0" w:firstLineChars="0"/>
              <w:jc w:val="both"/>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城镇污水处理厂</w:t>
            </w:r>
          </w:p>
        </w:tc>
        <w:tc>
          <w:tcPr>
            <w:tcW w:w="1590" w:type="dxa"/>
            <w:noWrap w:val="0"/>
            <w:vAlign w:val="center"/>
          </w:tcPr>
          <w:p w14:paraId="06884647">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14:paraId="6B34A0E2">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现场检查</w:t>
            </w:r>
          </w:p>
        </w:tc>
        <w:tc>
          <w:tcPr>
            <w:tcW w:w="1400" w:type="dxa"/>
            <w:noWrap w:val="0"/>
            <w:vAlign w:val="center"/>
          </w:tcPr>
          <w:p w14:paraId="132A2024">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14:paraId="3A74DC9F">
            <w:pPr>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《中华人民共和国水污染防治法》第五十条；《城镇排水与污水处理条例》（国务院令第641号）第三十四条</w:t>
            </w:r>
          </w:p>
        </w:tc>
      </w:tr>
      <w:tr w14:paraId="090C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503" w:type="dxa"/>
            <w:noWrap w:val="0"/>
            <w:vAlign w:val="center"/>
          </w:tcPr>
          <w:p w14:paraId="1282471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val="en" w:bidi="ar"/>
              </w:rPr>
              <w:t>排污权交易试点工作</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14:paraId="6802F11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val="en-US" w:eastAsia="zh-CN" w:bidi="ar"/>
              </w:rPr>
              <w:t>对排放污染物的企业事业单位和其他生产经营者的检查</w:t>
            </w:r>
          </w:p>
        </w:tc>
        <w:tc>
          <w:tcPr>
            <w:tcW w:w="2144" w:type="dxa"/>
            <w:noWrap w:val="0"/>
            <w:vAlign w:val="center"/>
          </w:tcPr>
          <w:p w14:paraId="0F0EF30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需要进行主要污染物排污权交易的建设项目单位</w:t>
            </w:r>
          </w:p>
        </w:tc>
        <w:tc>
          <w:tcPr>
            <w:tcW w:w="1590" w:type="dxa"/>
            <w:noWrap w:val="0"/>
            <w:vAlign w:val="center"/>
          </w:tcPr>
          <w:p w14:paraId="667D578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14:paraId="57A38EB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现场检查、书面检查</w:t>
            </w:r>
          </w:p>
        </w:tc>
        <w:tc>
          <w:tcPr>
            <w:tcW w:w="1400" w:type="dxa"/>
            <w:noWrap w:val="0"/>
            <w:vAlign w:val="center"/>
          </w:tcPr>
          <w:p w14:paraId="7B6327E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14:paraId="00FF5D2E">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val="en" w:bidi="ar"/>
              </w:rPr>
              <w:t>《</w:t>
            </w:r>
            <w:r>
              <w:rPr>
                <w:rFonts w:hint="default" w:ascii="Times New Roman" w:hAnsi="Times New Roman" w:eastAsia="仿宋_GB2312" w:cs="Times New Roman"/>
                <w:sz w:val="21"/>
                <w:szCs w:val="21"/>
                <w:lang w:bidi="ar"/>
              </w:rPr>
              <w:t>省人民政府办公厅关于印发湖北省主要污染物排放权有偿使用和交易办法的通知</w:t>
            </w:r>
            <w:r>
              <w:rPr>
                <w:rFonts w:hint="default" w:ascii="Times New Roman" w:hAnsi="Times New Roman" w:eastAsia="仿宋_GB2312" w:cs="Times New Roman"/>
                <w:sz w:val="21"/>
                <w:szCs w:val="21"/>
                <w:lang w:val="en" w:bidi="ar"/>
              </w:rPr>
              <w:t>》（鄂</w:t>
            </w:r>
            <w:r>
              <w:rPr>
                <w:rFonts w:hint="default" w:ascii="Times New Roman" w:hAnsi="Times New Roman" w:eastAsia="仿宋_GB2312" w:cs="Times New Roman"/>
                <w:sz w:val="21"/>
                <w:szCs w:val="21"/>
                <w:lang w:bidi="ar"/>
              </w:rPr>
              <w:t>政办</w:t>
            </w:r>
            <w:r>
              <w:rPr>
                <w:rFonts w:hint="default" w:ascii="Times New Roman" w:hAnsi="Times New Roman" w:eastAsia="仿宋_GB2312" w:cs="Times New Roman"/>
                <w:sz w:val="21"/>
                <w:szCs w:val="21"/>
                <w:lang w:val="en" w:bidi="ar"/>
              </w:rPr>
              <w:t>发〔201</w:t>
            </w:r>
            <w:r>
              <w:rPr>
                <w:rFonts w:hint="default" w:ascii="Times New Roman" w:hAnsi="Times New Roman" w:eastAsia="仿宋_GB2312" w:cs="Times New Roman"/>
                <w:sz w:val="21"/>
                <w:szCs w:val="21"/>
                <w:lang w:bidi="ar"/>
              </w:rPr>
              <w:t>6</w:t>
            </w:r>
            <w:r>
              <w:rPr>
                <w:rFonts w:hint="default" w:ascii="Times New Roman" w:hAnsi="Times New Roman" w:eastAsia="仿宋_GB2312" w:cs="Times New Roman"/>
                <w:sz w:val="21"/>
                <w:szCs w:val="21"/>
                <w:lang w:val="en" w:bidi="ar"/>
              </w:rPr>
              <w:t>〕</w:t>
            </w:r>
            <w:r>
              <w:rPr>
                <w:rFonts w:hint="default" w:ascii="Times New Roman" w:hAnsi="Times New Roman" w:eastAsia="仿宋_GB2312" w:cs="Times New Roman"/>
                <w:sz w:val="21"/>
                <w:szCs w:val="21"/>
                <w:lang w:bidi="ar"/>
              </w:rPr>
              <w:t>96</w:t>
            </w:r>
            <w:r>
              <w:rPr>
                <w:rFonts w:hint="default" w:ascii="Times New Roman" w:hAnsi="Times New Roman" w:eastAsia="仿宋_GB2312" w:cs="Times New Roman"/>
                <w:sz w:val="21"/>
                <w:szCs w:val="21"/>
                <w:lang w:val="en" w:bidi="ar"/>
              </w:rPr>
              <w:t>号）</w:t>
            </w:r>
            <w:r>
              <w:rPr>
                <w:rFonts w:hint="default" w:ascii="Times New Roman" w:hAnsi="Times New Roman" w:eastAsia="仿宋_GB2312" w:cs="Times New Roman"/>
                <w:sz w:val="21"/>
                <w:szCs w:val="21"/>
                <w:lang w:bidi="ar"/>
              </w:rPr>
              <w:t>第三十二条</w:t>
            </w:r>
          </w:p>
        </w:tc>
      </w:tr>
      <w:tr w14:paraId="403E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503" w:type="dxa"/>
            <w:noWrap w:val="0"/>
            <w:vAlign w:val="center"/>
          </w:tcPr>
          <w:p w14:paraId="152AAD7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color w:val="auto"/>
                <w:sz w:val="21"/>
                <w:szCs w:val="21"/>
                <w:lang w:val="en" w:eastAsia="zh-CN" w:bidi="ar"/>
              </w:rPr>
            </w:pPr>
            <w:r>
              <w:rPr>
                <w:rFonts w:hint="default" w:ascii="Times New Roman" w:hAnsi="Times New Roman" w:eastAsia="仿宋_GB2312" w:cs="Times New Roman"/>
                <w:color w:val="auto"/>
                <w:sz w:val="21"/>
                <w:szCs w:val="21"/>
                <w:lang w:bidi="ar"/>
              </w:rPr>
              <w:t>放射性污染防治情况的检查</w:t>
            </w:r>
          </w:p>
        </w:tc>
        <w:tc>
          <w:tcPr>
            <w:tcW w:w="2532" w:type="dxa"/>
            <w:noWrap w:val="0"/>
            <w:vAlign w:val="center"/>
          </w:tcPr>
          <w:p w14:paraId="72289F3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outlineLvl w:val="9"/>
              <w:rPr>
                <w:rFonts w:hint="default" w:ascii="Times New Roman" w:hAnsi="Times New Roman" w:eastAsia="仿宋_GB2312" w:cs="Times New Roman"/>
                <w:color w:val="auto"/>
                <w:sz w:val="21"/>
                <w:szCs w:val="21"/>
                <w:lang w:val="en-US" w:eastAsia="zh-CN" w:bidi="ar"/>
              </w:rPr>
            </w:pPr>
            <w:r>
              <w:rPr>
                <w:rFonts w:hint="default" w:ascii="Times New Roman" w:hAnsi="Times New Roman" w:eastAsia="仿宋_GB2312" w:cs="Times New Roman"/>
                <w:color w:val="auto"/>
                <w:sz w:val="21"/>
                <w:szCs w:val="21"/>
                <w:lang w:val="en-US" w:eastAsia="zh-CN" w:bidi="ar"/>
              </w:rPr>
              <w:t>对生产、销售、使用放射性同位素和射线装置的单位的行政检查</w:t>
            </w:r>
          </w:p>
        </w:tc>
        <w:tc>
          <w:tcPr>
            <w:tcW w:w="2144" w:type="dxa"/>
            <w:noWrap w:val="0"/>
            <w:vAlign w:val="center"/>
          </w:tcPr>
          <w:p w14:paraId="78DA48B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outlineLvl w:val="9"/>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核技术利用单位</w:t>
            </w:r>
          </w:p>
        </w:tc>
        <w:tc>
          <w:tcPr>
            <w:tcW w:w="1590" w:type="dxa"/>
            <w:noWrap w:val="0"/>
            <w:vAlign w:val="center"/>
          </w:tcPr>
          <w:p w14:paraId="14A183F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outlineLvl w:val="9"/>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14:paraId="7D1DDE9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outlineLvl w:val="9"/>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现场检查</w:t>
            </w:r>
          </w:p>
        </w:tc>
        <w:tc>
          <w:tcPr>
            <w:tcW w:w="1400" w:type="dxa"/>
            <w:noWrap w:val="0"/>
            <w:vAlign w:val="center"/>
          </w:tcPr>
          <w:p w14:paraId="7716610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textAlignment w:val="auto"/>
              <w:outlineLvl w:val="9"/>
              <w:rPr>
                <w:rFonts w:hint="default" w:ascii="Times New Roman" w:hAnsi="Times New Roman" w:eastAsia="仿宋_GB2312" w:cs="Times New Roman"/>
                <w:color w:val="000000"/>
                <w:sz w:val="21"/>
                <w:szCs w:val="21"/>
                <w:lang w:val="en-US" w:eastAsia="zh-CN"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14:paraId="1DFFDA8C">
            <w:pPr>
              <w:keepNext w:val="0"/>
              <w:keepLines w:val="0"/>
              <w:pageBreakBefore w:val="0"/>
              <w:widowControl/>
              <w:kinsoku/>
              <w:wordWrap/>
              <w:overflowPunct/>
              <w:topLinePunct w:val="0"/>
              <w:autoSpaceDE/>
              <w:autoSpaceDN/>
              <w:bidi w:val="0"/>
              <w:adjustRightInd/>
              <w:snapToGrid/>
              <w:spacing w:line="300" w:lineRule="exact"/>
              <w:ind w:firstLine="420" w:firstLineChars="200"/>
              <w:jc w:val="center"/>
              <w:textAlignment w:val="auto"/>
              <w:outlineLvl w:val="9"/>
              <w:rPr>
                <w:rFonts w:hint="default" w:ascii="Times New Roman" w:hAnsi="Times New Roman" w:eastAsia="仿宋_GB2312" w:cs="Times New Roman"/>
                <w:color w:val="000000"/>
                <w:sz w:val="21"/>
                <w:szCs w:val="21"/>
                <w:lang w:val="en" w:eastAsia="zh-CN" w:bidi="ar"/>
              </w:rPr>
            </w:pPr>
            <w:r>
              <w:rPr>
                <w:rFonts w:hint="default" w:ascii="Times New Roman" w:hAnsi="Times New Roman" w:eastAsia="仿宋_GB2312" w:cs="Times New Roman"/>
                <w:sz w:val="21"/>
                <w:szCs w:val="21"/>
                <w:lang w:bidi="ar"/>
              </w:rPr>
              <w:t>《中华人民共和国放射性污染防治法》第十一条；《放射性同位素与射线装置安全和防护条例》（国务院令第449号）第三条、第四十六条</w:t>
            </w:r>
          </w:p>
        </w:tc>
      </w:tr>
      <w:tr w14:paraId="7C79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503" w:type="dxa"/>
            <w:noWrap w:val="0"/>
            <w:vAlign w:val="center"/>
          </w:tcPr>
          <w:p w14:paraId="66A7414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color w:val="auto"/>
                <w:sz w:val="21"/>
                <w:szCs w:val="21"/>
                <w:lang w:val="en" w:bidi="ar"/>
              </w:rPr>
            </w:pPr>
            <w:r>
              <w:rPr>
                <w:rFonts w:hint="default" w:ascii="Times New Roman" w:hAnsi="Times New Roman" w:eastAsia="仿宋_GB2312" w:cs="Times New Roman"/>
                <w:color w:val="auto"/>
                <w:sz w:val="21"/>
                <w:szCs w:val="21"/>
                <w:lang w:bidi="ar"/>
              </w:rPr>
              <w:t>医疗卫生机构和医疗废物集中处置单位的</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14:paraId="376777B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default" w:ascii="Times New Roman" w:hAnsi="Times New Roman" w:eastAsia="仿宋_GB2312" w:cs="Times New Roman"/>
                <w:color w:val="auto"/>
                <w:sz w:val="21"/>
                <w:szCs w:val="21"/>
                <w:lang w:val="en" w:bidi="ar"/>
              </w:rPr>
            </w:pPr>
            <w:r>
              <w:rPr>
                <w:rFonts w:hint="default" w:ascii="Times New Roman" w:hAnsi="Times New Roman" w:eastAsia="仿宋_GB2312" w:cs="Times New Roman"/>
                <w:color w:val="auto"/>
                <w:sz w:val="21"/>
                <w:szCs w:val="21"/>
                <w:lang w:val="en-US" w:eastAsia="zh-CN" w:bidi="ar"/>
              </w:rPr>
              <w:t>对产生、收集、贮存、运输、利用、处置危险废物的单位的检查</w:t>
            </w:r>
          </w:p>
        </w:tc>
        <w:tc>
          <w:tcPr>
            <w:tcW w:w="2144" w:type="dxa"/>
            <w:noWrap w:val="0"/>
            <w:vAlign w:val="center"/>
          </w:tcPr>
          <w:p w14:paraId="388B012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default" w:ascii="Times New Roman" w:hAnsi="Times New Roman" w:eastAsia="仿宋_GB2312" w:cs="Times New Roman"/>
                <w:sz w:val="21"/>
                <w:szCs w:val="21"/>
                <w:lang w:val="en" w:bidi="ar"/>
              </w:rPr>
            </w:pPr>
            <w:r>
              <w:rPr>
                <w:rFonts w:hint="default" w:ascii="Times New Roman" w:hAnsi="Times New Roman" w:eastAsia="仿宋_GB2312" w:cs="Times New Roman"/>
                <w:sz w:val="21"/>
                <w:szCs w:val="21"/>
                <w:lang w:bidi="ar"/>
              </w:rPr>
              <w:t>从事医疗废物收集、运送、贮存、处置的医疗卫生机构和医疗废物集中处置单位</w:t>
            </w:r>
          </w:p>
        </w:tc>
        <w:tc>
          <w:tcPr>
            <w:tcW w:w="1590" w:type="dxa"/>
            <w:noWrap w:val="0"/>
            <w:vAlign w:val="center"/>
          </w:tcPr>
          <w:p w14:paraId="562B558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sz w:val="21"/>
                <w:szCs w:val="21"/>
                <w:lang w:val="en"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14:paraId="79BB2D7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sz w:val="21"/>
                <w:szCs w:val="21"/>
                <w:lang w:val="en" w:bidi="ar"/>
              </w:rPr>
            </w:pPr>
            <w:r>
              <w:rPr>
                <w:rFonts w:hint="default" w:ascii="Times New Roman" w:hAnsi="Times New Roman" w:eastAsia="仿宋_GB2312" w:cs="Times New Roman"/>
                <w:sz w:val="21"/>
                <w:szCs w:val="21"/>
                <w:lang w:bidi="ar"/>
              </w:rPr>
              <w:t>现场检查</w:t>
            </w:r>
          </w:p>
        </w:tc>
        <w:tc>
          <w:tcPr>
            <w:tcW w:w="1400" w:type="dxa"/>
            <w:noWrap w:val="0"/>
            <w:vAlign w:val="center"/>
          </w:tcPr>
          <w:p w14:paraId="15DDC9E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sz w:val="21"/>
                <w:szCs w:val="21"/>
                <w:lang w:val="en"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14:paraId="11322C3A">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sz w:val="21"/>
                <w:szCs w:val="21"/>
                <w:lang w:val="en" w:bidi="ar"/>
              </w:rPr>
            </w:pPr>
            <w:r>
              <w:rPr>
                <w:rFonts w:hint="default" w:ascii="Times New Roman" w:hAnsi="Times New Roman" w:eastAsia="仿宋_GB2312" w:cs="Times New Roman"/>
                <w:sz w:val="21"/>
                <w:szCs w:val="21"/>
                <w:lang w:bidi="ar"/>
              </w:rPr>
              <w:t>《中华人民共和国固体废物污染环境防治法》第八十五条</w:t>
            </w:r>
            <w:r>
              <w:rPr>
                <w:rFonts w:hint="default" w:ascii="Times New Roman" w:hAnsi="Times New Roman" w:eastAsia="仿宋_GB2312" w:cs="Times New Roman"/>
                <w:sz w:val="21"/>
                <w:szCs w:val="21"/>
                <w:lang w:eastAsia="zh-CN" w:bidi="ar"/>
              </w:rPr>
              <w:t>；</w:t>
            </w:r>
            <w:r>
              <w:rPr>
                <w:rFonts w:hint="default" w:ascii="Times New Roman" w:hAnsi="Times New Roman" w:eastAsia="仿宋_GB2312" w:cs="Times New Roman"/>
                <w:sz w:val="21"/>
                <w:szCs w:val="21"/>
                <w:lang w:bidi="ar"/>
              </w:rPr>
              <w:t>《医疗废物管理条例》（国务院令第380号）第三十四条、第三十六条</w:t>
            </w:r>
          </w:p>
        </w:tc>
      </w:tr>
      <w:tr w14:paraId="25DB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503" w:type="dxa"/>
            <w:noWrap w:val="0"/>
            <w:vAlign w:val="center"/>
          </w:tcPr>
          <w:p w14:paraId="55F429D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企业环境隐患排查的检查</w:t>
            </w:r>
          </w:p>
        </w:tc>
        <w:tc>
          <w:tcPr>
            <w:tcW w:w="2532" w:type="dxa"/>
            <w:noWrap w:val="0"/>
            <w:vAlign w:val="center"/>
          </w:tcPr>
          <w:p w14:paraId="66E1DDD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bidi="ar"/>
              </w:rPr>
              <w:t>对排放污染物的企业事业单位和其他生产经营者的检查</w:t>
            </w:r>
          </w:p>
        </w:tc>
        <w:tc>
          <w:tcPr>
            <w:tcW w:w="2144" w:type="dxa"/>
            <w:noWrap w:val="0"/>
            <w:vAlign w:val="center"/>
          </w:tcPr>
          <w:p w14:paraId="3040957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全市涉“一废一库一品一重”企业</w:t>
            </w:r>
          </w:p>
        </w:tc>
        <w:tc>
          <w:tcPr>
            <w:tcW w:w="1590" w:type="dxa"/>
            <w:noWrap w:val="0"/>
            <w:vAlign w:val="center"/>
          </w:tcPr>
          <w:p w14:paraId="2FFAA24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sz w:val="21"/>
                <w:szCs w:val="21"/>
                <w:lang w:val="en-US" w:eastAsia="zh-CN"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14:paraId="18594ED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现场检查、书面检查</w:t>
            </w:r>
          </w:p>
        </w:tc>
        <w:tc>
          <w:tcPr>
            <w:tcW w:w="1400" w:type="dxa"/>
            <w:noWrap w:val="0"/>
            <w:vAlign w:val="center"/>
          </w:tcPr>
          <w:p w14:paraId="7EA1DFE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14:paraId="541FA1D4">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《危险化学品安全管理条例》（国务院令第591号）第六条</w:t>
            </w:r>
            <w:r>
              <w:rPr>
                <w:rFonts w:hint="default" w:ascii="Times New Roman" w:hAnsi="Times New Roman" w:eastAsia="仿宋_GB2312" w:cs="Times New Roman"/>
                <w:sz w:val="21"/>
                <w:szCs w:val="21"/>
                <w:lang w:eastAsia="zh-CN" w:bidi="ar"/>
              </w:rPr>
              <w:t>；</w:t>
            </w:r>
            <w:r>
              <w:rPr>
                <w:rFonts w:hint="default" w:ascii="Times New Roman" w:hAnsi="Times New Roman" w:eastAsia="仿宋_GB2312" w:cs="Times New Roman"/>
                <w:sz w:val="21"/>
                <w:szCs w:val="21"/>
                <w:lang w:val="en-US" w:eastAsia="zh-CN"/>
              </w:rPr>
              <w:t>《突发环境事件应急管理办法》〔环境保护部令第34号〕第十二条</w:t>
            </w:r>
          </w:p>
        </w:tc>
      </w:tr>
      <w:tr w14:paraId="3AE3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503" w:type="dxa"/>
            <w:noWrap w:val="0"/>
            <w:vAlign w:val="center"/>
          </w:tcPr>
          <w:p w14:paraId="0320147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color w:val="auto"/>
                <w:sz w:val="21"/>
                <w:szCs w:val="21"/>
                <w:lang w:val="en" w:bidi="ar"/>
              </w:rPr>
            </w:pPr>
            <w:r>
              <w:rPr>
                <w:rFonts w:hint="default" w:ascii="Times New Roman" w:hAnsi="Times New Roman" w:eastAsia="仿宋_GB2312" w:cs="Times New Roman"/>
                <w:color w:val="auto"/>
                <w:sz w:val="21"/>
                <w:szCs w:val="21"/>
                <w:lang w:bidi="ar"/>
              </w:rPr>
              <w:t>断面流域水环境质量改善的</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14:paraId="31BC0BF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val="en-US" w:eastAsia="zh-CN" w:bidi="ar"/>
              </w:rPr>
              <w:t>对排放污染物的企业事业单位和其他生产经营者的检查</w:t>
            </w:r>
          </w:p>
        </w:tc>
        <w:tc>
          <w:tcPr>
            <w:tcW w:w="2144" w:type="dxa"/>
            <w:noWrap w:val="0"/>
            <w:vAlign w:val="center"/>
          </w:tcPr>
          <w:p w14:paraId="1D93F16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重点断面流域周边涉水企业及污水处理设施</w:t>
            </w:r>
          </w:p>
        </w:tc>
        <w:tc>
          <w:tcPr>
            <w:tcW w:w="1590" w:type="dxa"/>
            <w:noWrap w:val="0"/>
            <w:vAlign w:val="center"/>
          </w:tcPr>
          <w:p w14:paraId="44D677C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14:paraId="0B4D689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现场检查</w:t>
            </w:r>
          </w:p>
        </w:tc>
        <w:tc>
          <w:tcPr>
            <w:tcW w:w="1400" w:type="dxa"/>
            <w:noWrap w:val="0"/>
            <w:vAlign w:val="center"/>
          </w:tcPr>
          <w:p w14:paraId="6CD5C4E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14:paraId="43858CBB">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中华人民共和国环境保护法》第二十四条；《中华人民共和国水污染防治法》第五十条；《城镇排水与污水处理条例》（国务院令第641条）第三十四条；《排污许可管理条例》（国务院令第736号）第二十五条；《排污许可管理办法》（生态环境部令32号）第四十条、第四十一条</w:t>
            </w:r>
          </w:p>
        </w:tc>
      </w:tr>
      <w:tr w14:paraId="31B7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503" w:type="dxa"/>
            <w:noWrap w:val="0"/>
            <w:vAlign w:val="center"/>
          </w:tcPr>
          <w:p w14:paraId="57DA8C95">
            <w:pPr>
              <w:ind w:left="0" w:leftChars="0" w:firstLine="0" w:firstLineChars="0"/>
              <w:jc w:val="center"/>
              <w:rPr>
                <w:rFonts w:hint="default" w:ascii="Times New Roman" w:hAnsi="Times New Roman" w:eastAsia="仿宋_GB2312" w:cs="Times New Roman"/>
                <w:color w:val="auto"/>
                <w:sz w:val="21"/>
                <w:szCs w:val="21"/>
                <w:lang w:val="en-US" w:eastAsia="zh-CN" w:bidi="ar"/>
              </w:rPr>
            </w:pPr>
            <w:r>
              <w:rPr>
                <w:rFonts w:hint="default" w:ascii="Times New Roman" w:hAnsi="Times New Roman" w:eastAsia="仿宋_GB2312" w:cs="Times New Roman"/>
                <w:color w:val="auto"/>
                <w:sz w:val="21"/>
                <w:szCs w:val="21"/>
                <w:lang w:bidi="ar"/>
              </w:rPr>
              <w:t>畜禽养殖的</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14:paraId="37C576CB">
            <w:pPr>
              <w:ind w:left="0" w:leftChars="0" w:firstLine="0" w:firstLineChars="0"/>
              <w:jc w:val="both"/>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对畜禽养殖污染防治情况的行政检查</w:t>
            </w:r>
          </w:p>
        </w:tc>
        <w:tc>
          <w:tcPr>
            <w:tcW w:w="2144" w:type="dxa"/>
            <w:noWrap w:val="0"/>
            <w:vAlign w:val="center"/>
          </w:tcPr>
          <w:p w14:paraId="1925E668">
            <w:pPr>
              <w:ind w:left="0" w:leftChars="0" w:firstLine="0" w:firstLineChars="0"/>
              <w:jc w:val="both"/>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规模以上畜禽养殖场</w:t>
            </w:r>
          </w:p>
        </w:tc>
        <w:tc>
          <w:tcPr>
            <w:tcW w:w="1590" w:type="dxa"/>
            <w:noWrap w:val="0"/>
            <w:vAlign w:val="center"/>
          </w:tcPr>
          <w:p w14:paraId="2E801C64">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14:paraId="04AC481D">
            <w:pPr>
              <w:ind w:left="0" w:leftChars="0" w:firstLine="0" w:firstLineChars="0"/>
              <w:jc w:val="both"/>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现场检查</w:t>
            </w:r>
          </w:p>
        </w:tc>
        <w:tc>
          <w:tcPr>
            <w:tcW w:w="1400" w:type="dxa"/>
            <w:noWrap w:val="0"/>
            <w:vAlign w:val="center"/>
          </w:tcPr>
          <w:p w14:paraId="32A96366">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14:paraId="69BB8EDB">
            <w:pPr>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《畜禽规模养殖污染防治条例》（</w:t>
            </w:r>
            <w:r>
              <w:rPr>
                <w:rFonts w:hint="default" w:ascii="Times New Roman" w:hAnsi="Times New Roman" w:eastAsia="仿宋_GB2312" w:cs="Times New Roman"/>
                <w:color w:val="auto"/>
                <w:sz w:val="21"/>
                <w:szCs w:val="21"/>
                <w:lang w:bidi="ar"/>
              </w:rPr>
              <w:t>国务院令第643条</w:t>
            </w:r>
            <w:r>
              <w:rPr>
                <w:rFonts w:hint="default" w:ascii="Times New Roman" w:hAnsi="Times New Roman" w:eastAsia="仿宋_GB2312" w:cs="Times New Roman"/>
                <w:sz w:val="21"/>
                <w:szCs w:val="21"/>
                <w:lang w:bidi="ar"/>
              </w:rPr>
              <w:t>）第二十三条</w:t>
            </w:r>
          </w:p>
        </w:tc>
      </w:tr>
      <w:tr w14:paraId="5375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503" w:type="dxa"/>
            <w:noWrap w:val="0"/>
            <w:vAlign w:val="center"/>
          </w:tcPr>
          <w:p w14:paraId="41046A48">
            <w:pPr>
              <w:ind w:left="0" w:leftChars="0" w:firstLine="0" w:firstLineChars="0"/>
              <w:jc w:val="center"/>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bidi="ar"/>
              </w:rPr>
              <w:t>农村生活污水处理设施</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14:paraId="71E435C2">
            <w:pPr>
              <w:ind w:left="0" w:leftChars="0" w:firstLine="0" w:firstLineChars="0"/>
              <w:jc w:val="both"/>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val="en-US" w:eastAsia="zh-CN" w:bidi="ar"/>
              </w:rPr>
              <w:t>对排放污染物的企业事业单位和其他生产经营者的检查</w:t>
            </w:r>
          </w:p>
        </w:tc>
        <w:tc>
          <w:tcPr>
            <w:tcW w:w="2144" w:type="dxa"/>
            <w:noWrap w:val="0"/>
            <w:vAlign w:val="center"/>
          </w:tcPr>
          <w:p w14:paraId="5ACFBE8F">
            <w:pPr>
              <w:ind w:left="0" w:leftChars="0" w:firstLine="0" w:firstLineChars="0"/>
              <w:jc w:val="both"/>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20吨以上农村生活污水处理设施</w:t>
            </w:r>
          </w:p>
        </w:tc>
        <w:tc>
          <w:tcPr>
            <w:tcW w:w="1590" w:type="dxa"/>
            <w:noWrap w:val="0"/>
            <w:vAlign w:val="center"/>
          </w:tcPr>
          <w:p w14:paraId="75C92081">
            <w:pPr>
              <w:ind w:left="0" w:leftChars="0" w:firstLine="0" w:firstLineChars="0"/>
              <w:jc w:val="center"/>
              <w:rPr>
                <w:rFonts w:hint="default" w:ascii="Times New Roman" w:hAnsi="Times New Roman" w:eastAsia="仿宋_GB2312" w:cs="Times New Roman"/>
                <w:sz w:val="21"/>
                <w:szCs w:val="21"/>
                <w:lang w:bidi="ar"/>
              </w:rPr>
            </w:pPr>
            <w:r>
              <w:rPr>
                <w:rFonts w:hint="eastAsia" w:ascii="Times New Roman" w:hAnsi="Times New Roman" w:eastAsia="仿宋_GB2312" w:cs="Times New Roman"/>
                <w:sz w:val="21"/>
                <w:szCs w:val="21"/>
                <w:lang w:val="en-US" w:eastAsia="zh-CN" w:bidi="ar"/>
              </w:rPr>
              <w:t>一般</w:t>
            </w:r>
            <w:r>
              <w:rPr>
                <w:rFonts w:hint="default" w:ascii="Times New Roman" w:hAnsi="Times New Roman" w:eastAsia="仿宋_GB2312" w:cs="Times New Roman"/>
                <w:sz w:val="21"/>
                <w:szCs w:val="21"/>
                <w:lang w:bidi="ar"/>
              </w:rPr>
              <w:t>检查事项</w:t>
            </w:r>
          </w:p>
        </w:tc>
        <w:tc>
          <w:tcPr>
            <w:tcW w:w="1230" w:type="dxa"/>
            <w:noWrap w:val="0"/>
            <w:vAlign w:val="center"/>
          </w:tcPr>
          <w:p w14:paraId="58926577">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现场检查</w:t>
            </w:r>
          </w:p>
        </w:tc>
        <w:tc>
          <w:tcPr>
            <w:tcW w:w="1400" w:type="dxa"/>
            <w:noWrap w:val="0"/>
            <w:vAlign w:val="center"/>
          </w:tcPr>
          <w:p w14:paraId="623E773A">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市、区生态环境部门</w:t>
            </w:r>
          </w:p>
        </w:tc>
        <w:tc>
          <w:tcPr>
            <w:tcW w:w="3812" w:type="dxa"/>
            <w:noWrap w:val="0"/>
            <w:vAlign w:val="center"/>
          </w:tcPr>
          <w:p w14:paraId="6163B93D">
            <w:pPr>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val="en" w:bidi="ar"/>
              </w:rPr>
              <w:t>《湖北省农村生活污水处理设施运行维护管理办法（试行）》（</w:t>
            </w:r>
            <w:r>
              <w:rPr>
                <w:rFonts w:hint="default" w:ascii="Times New Roman" w:hAnsi="Times New Roman" w:eastAsia="仿宋_GB2312" w:cs="Times New Roman"/>
                <w:sz w:val="21"/>
                <w:szCs w:val="21"/>
                <w:lang w:bidi="ar"/>
              </w:rPr>
              <w:t>鄂环发〔2021〕38号</w:t>
            </w:r>
            <w:r>
              <w:rPr>
                <w:rFonts w:hint="default" w:ascii="Times New Roman" w:hAnsi="Times New Roman" w:eastAsia="仿宋_GB2312" w:cs="Times New Roman"/>
                <w:sz w:val="21"/>
                <w:szCs w:val="21"/>
                <w:lang w:val="en" w:bidi="ar"/>
              </w:rPr>
              <w:t>）</w:t>
            </w:r>
            <w:r>
              <w:rPr>
                <w:rFonts w:hint="default" w:ascii="Times New Roman" w:hAnsi="Times New Roman" w:eastAsia="仿宋_GB2312" w:cs="Times New Roman"/>
                <w:sz w:val="21"/>
                <w:szCs w:val="21"/>
                <w:lang w:bidi="ar"/>
              </w:rPr>
              <w:t>第二十条</w:t>
            </w:r>
          </w:p>
        </w:tc>
      </w:tr>
      <w:tr w14:paraId="20D0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503" w:type="dxa"/>
            <w:noWrap w:val="0"/>
            <w:vAlign w:val="center"/>
          </w:tcPr>
          <w:p w14:paraId="181221F1">
            <w:pPr>
              <w:widowControl/>
              <w:ind w:left="0" w:leftChars="0" w:firstLine="0" w:firstLineChars="0"/>
              <w:jc w:val="center"/>
              <w:rPr>
                <w:rFonts w:hint="default" w:ascii="Times New Roman" w:hAnsi="Times New Roman" w:eastAsia="仿宋_GB2312" w:cs="Times New Roman"/>
                <w:i w:val="0"/>
                <w:color w:val="auto"/>
                <w:kern w:val="0"/>
                <w:sz w:val="21"/>
                <w:szCs w:val="21"/>
                <w:u w:val="none"/>
                <w:lang w:val="en" w:eastAsia="zh-CN" w:bidi="ar"/>
              </w:rPr>
            </w:pPr>
            <w:r>
              <w:rPr>
                <w:rFonts w:hint="default" w:ascii="Times New Roman" w:hAnsi="Times New Roman" w:eastAsia="仿宋_GB2312" w:cs="Times New Roman"/>
                <w:i w:val="0"/>
                <w:color w:val="auto"/>
                <w:kern w:val="0"/>
                <w:sz w:val="21"/>
                <w:szCs w:val="21"/>
                <w:u w:val="none"/>
                <w:lang w:val="en-US" w:eastAsia="zh-CN" w:bidi="ar"/>
              </w:rPr>
              <w:t>工业园区工业企业水污染防治检查</w:t>
            </w:r>
          </w:p>
        </w:tc>
        <w:tc>
          <w:tcPr>
            <w:tcW w:w="2532" w:type="dxa"/>
            <w:noWrap w:val="0"/>
            <w:vAlign w:val="center"/>
          </w:tcPr>
          <w:p w14:paraId="7C8569DA">
            <w:pPr>
              <w:widowControl/>
              <w:ind w:left="0" w:leftChars="0" w:firstLine="0" w:firstLineChars="0"/>
              <w:jc w:val="both"/>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bidi="ar"/>
              </w:rPr>
              <w:t>对排放污染物的企业事业单位和其他生产经营者的检查</w:t>
            </w:r>
          </w:p>
        </w:tc>
        <w:tc>
          <w:tcPr>
            <w:tcW w:w="2144" w:type="dxa"/>
            <w:noWrap w:val="0"/>
            <w:vAlign w:val="center"/>
          </w:tcPr>
          <w:p w14:paraId="4DA2E367">
            <w:pPr>
              <w:widowControl/>
              <w:ind w:left="0" w:leftChars="0" w:firstLine="0" w:firstLineChars="0"/>
              <w:jc w:val="both"/>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省级及以上工业园区涉水工业企业</w:t>
            </w:r>
          </w:p>
        </w:tc>
        <w:tc>
          <w:tcPr>
            <w:tcW w:w="1590" w:type="dxa"/>
            <w:noWrap w:val="0"/>
            <w:vAlign w:val="center"/>
          </w:tcPr>
          <w:p w14:paraId="4985243A">
            <w:pPr>
              <w:widowControl/>
              <w:ind w:left="0" w:leftChars="0" w:firstLine="0" w:firstLineChars="0"/>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14:paraId="6B67FAF0">
            <w:pPr>
              <w:widowControl/>
              <w:ind w:left="0" w:leftChars="0" w:firstLine="0" w:firstLineChars="0"/>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现场检查</w:t>
            </w:r>
          </w:p>
        </w:tc>
        <w:tc>
          <w:tcPr>
            <w:tcW w:w="1400" w:type="dxa"/>
            <w:noWrap w:val="0"/>
            <w:vAlign w:val="center"/>
          </w:tcPr>
          <w:p w14:paraId="2DF32CA3">
            <w:pPr>
              <w:widowControl/>
              <w:ind w:left="0" w:leftChars="0" w:firstLine="0" w:firstLineChars="0"/>
              <w:jc w:val="center"/>
              <w:rPr>
                <w:rFonts w:hint="default" w:ascii="Times New Roman" w:hAnsi="Times New Roman" w:eastAsia="仿宋_GB2312" w:cs="Times New Roman"/>
                <w:i w:val="0"/>
                <w:color w:val="000000"/>
                <w:kern w:val="0"/>
                <w:sz w:val="21"/>
                <w:szCs w:val="21"/>
                <w:u w:val="none"/>
                <w:lang w:val="en" w:eastAsia="zh-CN" w:bidi="ar"/>
              </w:rPr>
            </w:pPr>
            <w:r>
              <w:rPr>
                <w:rFonts w:hint="default" w:ascii="Times New Roman" w:hAnsi="Times New Roman" w:eastAsia="仿宋_GB2312" w:cs="Times New Roman"/>
                <w:i w:val="0"/>
                <w:color w:val="000000"/>
                <w:kern w:val="0"/>
                <w:sz w:val="21"/>
                <w:szCs w:val="21"/>
                <w:u w:val="none"/>
                <w:lang w:val="en-US" w:eastAsia="zh-CN" w:bidi="ar"/>
              </w:rPr>
              <w:t>市、区生态环境部门</w:t>
            </w:r>
          </w:p>
        </w:tc>
        <w:tc>
          <w:tcPr>
            <w:tcW w:w="3812" w:type="dxa"/>
            <w:noWrap w:val="0"/>
            <w:vAlign w:val="center"/>
          </w:tcPr>
          <w:p w14:paraId="5AA9B3EA">
            <w:pPr>
              <w:widowControl/>
              <w:ind w:firstLine="420" w:firstLineChars="200"/>
              <w:jc w:val="center"/>
              <w:rPr>
                <w:rFonts w:hint="default" w:ascii="Times New Roman" w:hAnsi="Times New Roman" w:eastAsia="仿宋_GB2312" w:cs="Times New Roman"/>
                <w:i w:val="0"/>
                <w:color w:val="000000"/>
                <w:kern w:val="0"/>
                <w:sz w:val="21"/>
                <w:szCs w:val="21"/>
                <w:u w:val="none"/>
                <w:lang w:val="en" w:eastAsia="zh-CN" w:bidi="ar"/>
              </w:rPr>
            </w:pPr>
            <w:r>
              <w:rPr>
                <w:rFonts w:hint="default" w:ascii="Times New Roman" w:hAnsi="Times New Roman" w:eastAsia="仿宋_GB2312" w:cs="Times New Roman"/>
                <w:i w:val="0"/>
                <w:color w:val="000000"/>
                <w:kern w:val="0"/>
                <w:sz w:val="21"/>
                <w:szCs w:val="21"/>
                <w:u w:val="none"/>
                <w:lang w:val="en" w:eastAsia="zh-CN" w:bidi="ar"/>
              </w:rPr>
              <w:t>《中华人民共和国水污染防治法》第三十条、第八十三条</w:t>
            </w:r>
          </w:p>
        </w:tc>
      </w:tr>
      <w:tr w14:paraId="50F9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503" w:type="dxa"/>
            <w:noWrap w:val="0"/>
            <w:vAlign w:val="center"/>
          </w:tcPr>
          <w:p w14:paraId="6390347A">
            <w:pPr>
              <w:ind w:left="0" w:leftChars="0" w:firstLine="0" w:firstLineChars="0"/>
              <w:jc w:val="center"/>
              <w:rPr>
                <w:rFonts w:hint="default" w:ascii="Times New Roman" w:hAnsi="Times New Roman" w:eastAsia="仿宋_GB2312" w:cs="Times New Roman"/>
                <w:color w:val="auto"/>
                <w:sz w:val="21"/>
                <w:szCs w:val="21"/>
                <w:lang w:val="en" w:bidi="ar"/>
              </w:rPr>
            </w:pPr>
            <w:r>
              <w:rPr>
                <w:rFonts w:hint="default" w:ascii="Times New Roman" w:hAnsi="Times New Roman" w:eastAsia="仿宋_GB2312" w:cs="Times New Roman"/>
                <w:color w:val="auto"/>
                <w:sz w:val="21"/>
                <w:szCs w:val="21"/>
                <w:lang w:bidi="ar"/>
              </w:rPr>
              <w:t>船舶水污染防治</w:t>
            </w:r>
            <w:r>
              <w:rPr>
                <w:rFonts w:hint="default" w:ascii="Times New Roman" w:hAnsi="Times New Roman" w:eastAsia="仿宋_GB2312" w:cs="Times New Roman"/>
                <w:color w:val="auto"/>
                <w:sz w:val="21"/>
                <w:szCs w:val="21"/>
                <w:lang w:val="en-US" w:eastAsia="zh-CN" w:bidi="ar"/>
              </w:rPr>
              <w:t>检查</w:t>
            </w:r>
          </w:p>
        </w:tc>
        <w:tc>
          <w:tcPr>
            <w:tcW w:w="2532" w:type="dxa"/>
            <w:noWrap w:val="0"/>
            <w:vAlign w:val="center"/>
          </w:tcPr>
          <w:p w14:paraId="64643ADB">
            <w:pPr>
              <w:ind w:left="0" w:leftChars="0" w:firstLine="0" w:firstLineChars="0"/>
              <w:jc w:val="both"/>
              <w:rPr>
                <w:rFonts w:hint="default" w:ascii="Times New Roman" w:hAnsi="Times New Roman" w:eastAsia="仿宋_GB2312" w:cs="Times New Roman"/>
                <w:color w:val="auto"/>
                <w:sz w:val="21"/>
                <w:szCs w:val="21"/>
                <w:lang w:bidi="ar"/>
              </w:rPr>
            </w:pPr>
            <w:r>
              <w:rPr>
                <w:rFonts w:hint="default" w:ascii="Times New Roman" w:hAnsi="Times New Roman" w:eastAsia="仿宋_GB2312" w:cs="Times New Roman"/>
                <w:color w:val="auto"/>
                <w:sz w:val="21"/>
                <w:szCs w:val="21"/>
                <w:lang w:val="en-US" w:eastAsia="zh-CN" w:bidi="ar"/>
              </w:rPr>
              <w:t>对排放污染物的企业事业单位和其他生产经营者的检查</w:t>
            </w:r>
          </w:p>
        </w:tc>
        <w:tc>
          <w:tcPr>
            <w:tcW w:w="2144" w:type="dxa"/>
            <w:noWrap w:val="0"/>
            <w:vAlign w:val="center"/>
          </w:tcPr>
          <w:p w14:paraId="4E7AA511">
            <w:pPr>
              <w:ind w:left="0" w:leftChars="0" w:firstLine="0" w:firstLineChars="0"/>
              <w:jc w:val="both"/>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船舶污染物接收单位、武汉化学品洗舱</w:t>
            </w:r>
          </w:p>
        </w:tc>
        <w:tc>
          <w:tcPr>
            <w:tcW w:w="1590" w:type="dxa"/>
            <w:noWrap w:val="0"/>
            <w:vAlign w:val="center"/>
          </w:tcPr>
          <w:p w14:paraId="308C9A4C">
            <w:pPr>
              <w:ind w:left="0" w:leftChars="0" w:firstLine="0" w:firstLineChars="0"/>
              <w:jc w:val="center"/>
              <w:rPr>
                <w:rFonts w:hint="default" w:ascii="Times New Roman" w:hAnsi="Times New Roman" w:eastAsia="仿宋_GB2312" w:cs="Times New Roman"/>
                <w:sz w:val="21"/>
                <w:szCs w:val="21"/>
                <w:lang w:bidi="ar"/>
              </w:rPr>
            </w:pPr>
            <w:r>
              <w:rPr>
                <w:rFonts w:hint="default" w:ascii="Times New Roman" w:hAnsi="Times New Roman" w:eastAsia="仿宋_GB2312" w:cs="Times New Roman"/>
                <w:sz w:val="21"/>
                <w:szCs w:val="21"/>
                <w:lang w:bidi="ar"/>
              </w:rPr>
              <w:t>一般检查事项</w:t>
            </w:r>
          </w:p>
        </w:tc>
        <w:tc>
          <w:tcPr>
            <w:tcW w:w="1230" w:type="dxa"/>
            <w:noWrap w:val="0"/>
            <w:vAlign w:val="center"/>
          </w:tcPr>
          <w:p w14:paraId="1080D5D9">
            <w:pPr>
              <w:ind w:left="0" w:leftChars="0" w:firstLine="0" w:firstLineChars="0"/>
              <w:jc w:val="center"/>
              <w:rPr>
                <w:rFonts w:hint="default" w:ascii="Times New Roman" w:hAnsi="Times New Roman" w:eastAsia="仿宋_GB2312" w:cs="Times New Roman"/>
                <w:sz w:val="21"/>
                <w:szCs w:val="21"/>
                <w:lang w:val="en-US" w:eastAsia="zh-CN" w:bidi="ar"/>
              </w:rPr>
            </w:pPr>
            <w:r>
              <w:rPr>
                <w:rFonts w:hint="default" w:ascii="Times New Roman" w:hAnsi="Times New Roman" w:eastAsia="仿宋_GB2312" w:cs="Times New Roman"/>
                <w:sz w:val="21"/>
                <w:szCs w:val="21"/>
                <w:lang w:bidi="ar"/>
              </w:rPr>
              <w:t>现场</w:t>
            </w:r>
            <w:r>
              <w:rPr>
                <w:rFonts w:hint="default" w:ascii="Times New Roman" w:hAnsi="Times New Roman" w:eastAsia="仿宋_GB2312" w:cs="Times New Roman"/>
                <w:sz w:val="21"/>
                <w:szCs w:val="21"/>
                <w:lang w:val="en-US" w:eastAsia="zh-CN" w:bidi="ar"/>
              </w:rPr>
              <w:t>检查</w:t>
            </w:r>
          </w:p>
        </w:tc>
        <w:tc>
          <w:tcPr>
            <w:tcW w:w="1400" w:type="dxa"/>
            <w:noWrap w:val="0"/>
            <w:vAlign w:val="center"/>
          </w:tcPr>
          <w:p w14:paraId="0D263E21">
            <w:pPr>
              <w:ind w:left="0" w:leftChars="0" w:firstLine="0" w:firstLineChars="0"/>
              <w:jc w:val="center"/>
              <w:rPr>
                <w:rFonts w:hint="default" w:ascii="Times New Roman" w:hAnsi="Times New Roman" w:eastAsia="仿宋_GB2312" w:cs="Times New Roman"/>
                <w:sz w:val="21"/>
                <w:szCs w:val="21"/>
                <w:lang w:val="en" w:bidi="ar"/>
              </w:rPr>
            </w:pPr>
            <w:r>
              <w:rPr>
                <w:rFonts w:hint="default" w:ascii="Times New Roman" w:hAnsi="Times New Roman" w:eastAsia="仿宋_GB2312" w:cs="Times New Roman"/>
                <w:sz w:val="21"/>
                <w:szCs w:val="21"/>
                <w:lang w:bidi="ar"/>
              </w:rPr>
              <w:t>市、区生态环境部门</w:t>
            </w:r>
            <w:r>
              <w:rPr>
                <w:rFonts w:hint="default" w:ascii="Times New Roman" w:hAnsi="Times New Roman" w:eastAsia="仿宋_GB2312" w:cs="Times New Roman"/>
                <w:sz w:val="21"/>
                <w:szCs w:val="21"/>
                <w:lang w:val="en" w:bidi="ar"/>
              </w:rPr>
              <w:t>…</w:t>
            </w:r>
          </w:p>
        </w:tc>
        <w:tc>
          <w:tcPr>
            <w:tcW w:w="3812" w:type="dxa"/>
            <w:noWrap w:val="0"/>
            <w:vAlign w:val="center"/>
          </w:tcPr>
          <w:p w14:paraId="3A4A3CAA">
            <w:pPr>
              <w:jc w:val="center"/>
              <w:rPr>
                <w:rFonts w:hint="default" w:ascii="Times New Roman" w:hAnsi="Times New Roman" w:eastAsia="仿宋_GB2312" w:cs="Times New Roman"/>
                <w:sz w:val="21"/>
                <w:szCs w:val="21"/>
                <w:lang w:val="en" w:bidi="ar"/>
              </w:rPr>
            </w:pPr>
            <w:r>
              <w:rPr>
                <w:rFonts w:hint="default" w:ascii="Times New Roman" w:hAnsi="Times New Roman" w:eastAsia="仿宋_GB2312" w:cs="Times New Roman"/>
                <w:sz w:val="21"/>
                <w:szCs w:val="21"/>
                <w:lang w:val="en" w:bidi="ar"/>
              </w:rPr>
              <w:t>《中华人民共和国水污染防治法》第三十条、</w:t>
            </w:r>
            <w:r>
              <w:rPr>
                <w:rFonts w:hint="default" w:ascii="Times New Roman" w:hAnsi="Times New Roman" w:eastAsia="仿宋_GB2312" w:cs="Times New Roman"/>
                <w:sz w:val="21"/>
                <w:szCs w:val="21"/>
                <w:lang w:bidi="ar"/>
              </w:rPr>
              <w:t>第八十五条</w:t>
            </w:r>
          </w:p>
        </w:tc>
      </w:tr>
    </w:tbl>
    <w:p w14:paraId="20D66439"/>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360"/>
      </w:pPr>
      <w:r>
        <w:separator/>
      </w:r>
    </w:p>
  </w:endnote>
  <w:endnote w:type="continuationSeparator" w:id="1">
    <w:p>
      <w:pPr>
        <w:ind w:firstLine="3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360"/>
      </w:pPr>
      <w:r>
        <w:separator/>
      </w:r>
    </w:p>
  </w:footnote>
  <w:footnote w:type="continuationSeparator" w:id="1">
    <w:p>
      <w:pPr>
        <w:ind w:firstLine="3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842D3"/>
    <w:rsid w:val="04E842D3"/>
    <w:rsid w:val="26281637"/>
    <w:rsid w:val="2812461C"/>
    <w:rsid w:val="34007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firstLineChars="200"/>
      <w:jc w:val="both"/>
    </w:pPr>
    <w:rPr>
      <w:rFonts w:ascii="仿宋" w:hAnsi="仿宋" w:eastAsia="仿宋" w:cs="Times New Roman"/>
      <w:color w:val="000000"/>
      <w:sz w:val="18"/>
      <w:szCs w:val="18"/>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 w:type="paragraph" w:styleId="3">
    <w:name w:val="Body Text First Indent"/>
    <w:basedOn w:val="2"/>
    <w:qFormat/>
    <w:uiPriority w:val="0"/>
    <w:pPr>
      <w:ind w:firstLine="180" w:firstLineChars="100"/>
    </w:pPr>
    <w:rPr>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2583</Words>
  <Characters>2629</Characters>
  <Lines>0</Lines>
  <Paragraphs>0</Paragraphs>
  <TotalTime>4</TotalTime>
  <ScaleCrop>false</ScaleCrop>
  <LinksUpToDate>false</LinksUpToDate>
  <CharactersWithSpaces>2629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2025-06-03T08:15:00Z</dcterms:created>
  <dc:creator>李</dc:creator>
  <cp:lastModifiedBy>李</cp:lastModifiedBy>
  <cp:lastPrinted>2025-06-11T03:44:00Z</cp:lastPrinted>
  <dcterms:modified xsi:type="dcterms:W3CDTF">2025-06-12T01:01:16Z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30C60423E2094F94B218D07E4A0A79D5_13</vt:lpwstr>
  </property>
  <property fmtid="{D5CDD505-2E9C-101B-9397-08002B2CF9AE}" pid="4" name="KSOTemplateDocerSaveRecord">
    <vt:lpwstr>eyJoZGlkIjoiMWViMzA2ZjU5MzU1YmUxMzM4NDRmMmFjNzAzMzBmMmIiLCJ1c2VySWQiOiI1NTA0NzEzMjUifQ==</vt:lpwstr>
  </property>
</Properties>
</file>