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CBE7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5BB5E9B7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攀岩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1B003D81">
      <w:pPr>
        <w:pStyle w:val="8"/>
        <w:numPr>
          <w:ilvl w:val="0"/>
          <w:numId w:val="0"/>
        </w:numPr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 w14:paraId="7FEE7306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7791E4B8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61540B61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714B204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781EF6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52C681FB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社会体育指导员（攀岩）</w:t>
      </w:r>
      <w:r>
        <w:rPr>
          <w:rFonts w:hint="eastAsia" w:ascii="仿宋_GB2312" w:eastAsia="仿宋_GB2312"/>
          <w:sz w:val="28"/>
          <w:szCs w:val="28"/>
        </w:rPr>
        <w:t>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攀岩场所应有不少于1名攀岩技术指导人员）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3A0B3A8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0A16B083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0B7252EE">
      <w:pPr>
        <w:pStyle w:val="8"/>
        <w:ind w:left="0" w:leftChars="0" w:firstLine="0" w:firstLineChars="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说明：1、开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设攀岩培训项目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的，必须持有社会体育指导员资格证书，必须与现场检查时在岗人员信息一致；2、提供安全预案（含消防）。3、年检资料提交截止时间：2026年6月28日。地址：武汉经开区体育局（武汉经开区军山新城春笋D427）曹智027—84859109。现场检查时间7月1-10日。</w:t>
      </w:r>
    </w:p>
    <w:p w14:paraId="00A5F0D1">
      <w:pPr>
        <w:pStyle w:val="8"/>
        <w:ind w:left="0" w:leftChars="0" w:firstLine="0" w:firstLineChars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B1A3FE1">
      <w:pPr>
        <w:jc w:val="both"/>
        <w:rPr>
          <w:rFonts w:hint="eastAsia" w:ascii="黑体" w:eastAsia="黑体"/>
          <w:sz w:val="36"/>
          <w:szCs w:val="36"/>
        </w:rPr>
      </w:pPr>
    </w:p>
    <w:p w14:paraId="56356206">
      <w:pPr>
        <w:jc w:val="both"/>
        <w:rPr>
          <w:rFonts w:hint="eastAsia" w:ascii="黑体" w:eastAsia="黑体"/>
          <w:sz w:val="36"/>
          <w:szCs w:val="36"/>
        </w:rPr>
      </w:pPr>
    </w:p>
    <w:p w14:paraId="3CA1E9B7">
      <w:pPr>
        <w:jc w:val="center"/>
        <w:rPr>
          <w:rFonts w:hint="eastAsia" w:ascii="黑体" w:eastAsia="黑体"/>
          <w:sz w:val="36"/>
          <w:szCs w:val="36"/>
        </w:rPr>
      </w:pPr>
    </w:p>
    <w:p w14:paraId="3ACEAA9F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65F51D4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0FAF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A4C3D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17D517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9D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BD340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29ACBE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F7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2B107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5B8949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AFDCC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6E1EC9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B6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50C65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2E28AE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8FF7D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1B66F0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FB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41221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508DE9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D2B04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434E30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5D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3CD2A7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攀岩场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56103D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A01476E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02509C6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7DD01B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F7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021E09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558DAA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3F793A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2527F6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1ED5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1FCEA0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A484C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2F65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773D68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 w14:paraId="27BDC5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082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6E8894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A18E6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3227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A92E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32A18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14C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4D22A02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20CB3A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3FD5CA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3E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77DAC5E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4EAC28C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307BE1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89F3633"/>
    <w:p w14:paraId="608373E2"/>
    <w:p w14:paraId="35176020"/>
    <w:p w14:paraId="40F99141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攀岩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7F84C40E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160D5AA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048C24F7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0465EF6D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11490EAE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 w14:paraId="35AC55BE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 w14:paraId="6F50D805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4777CDF2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1691B74A">
      <w:pPr>
        <w:ind w:firstLine="3970" w:firstLineChars="14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5184632C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162EB2CE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2BC01819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C0D6AF"/>
    <w:p w14:paraId="38BEA2D7"/>
    <w:p w14:paraId="3C561C5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23B68F1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5231" w:type="pct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01"/>
        <w:gridCol w:w="1193"/>
        <w:gridCol w:w="3284"/>
        <w:gridCol w:w="2337"/>
      </w:tblGrid>
      <w:tr w14:paraId="1CE7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5CE5C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17" w:type="pct"/>
            <w:vAlign w:val="top"/>
          </w:tcPr>
          <w:p w14:paraId="2805F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69" w:type="pct"/>
            <w:vAlign w:val="top"/>
          </w:tcPr>
          <w:p w14:paraId="4EDD8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41" w:type="pct"/>
            <w:vAlign w:val="top"/>
          </w:tcPr>
          <w:p w14:paraId="5D672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10" w:type="pct"/>
            <w:vAlign w:val="top"/>
          </w:tcPr>
          <w:p w14:paraId="3ED2D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222B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342C0A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pct"/>
            <w:vAlign w:val="top"/>
          </w:tcPr>
          <w:p w14:paraId="3CD9F0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314770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4B6BF6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7562DD6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8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8EF0C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7" w:type="pct"/>
            <w:vAlign w:val="top"/>
          </w:tcPr>
          <w:p w14:paraId="14978E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2CEC302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3816EE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39DF65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7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29D7E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7" w:type="pct"/>
            <w:vAlign w:val="top"/>
          </w:tcPr>
          <w:p w14:paraId="2B7448E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0BEAE4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69A991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10A6D3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61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F1CCC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7" w:type="pct"/>
            <w:vAlign w:val="top"/>
          </w:tcPr>
          <w:p w14:paraId="1473E6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33A74A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73918D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664F5F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16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43AEA6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pct"/>
            <w:vAlign w:val="top"/>
          </w:tcPr>
          <w:p w14:paraId="49384E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304B8D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3CC2A89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4DC417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DF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64A8C17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7" w:type="pct"/>
            <w:vAlign w:val="top"/>
          </w:tcPr>
          <w:p w14:paraId="2EEB0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181CB0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5E972D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334B74D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F7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B3AEE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74C503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7C89E3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22C79D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3CF838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4C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221A12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59E159E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34867C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4A97E4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3D759C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A8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F0CC3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39912D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05395D6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5919EA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416020D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826C93B"/>
    <w:p w14:paraId="34BEFCE6">
      <w:pPr>
        <w:rPr>
          <w:highlight w:val="none"/>
        </w:rPr>
      </w:pPr>
    </w:p>
    <w:p w14:paraId="1F92D720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145C8C5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24AD6DB6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7F300B88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D31E804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7034B33D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5DCE41AE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CD15900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2C4BC229">
      <w:pPr>
        <w:ind w:firstLine="1928" w:firstLineChars="600"/>
        <w:jc w:val="both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攀岩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5D9F53D3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单</w:t>
      </w:r>
      <w:r>
        <w:rPr>
          <w:rFonts w:hint="eastAsia"/>
        </w:rPr>
        <w:t>位：                                                                                       自查日期：    年    月    日</w:t>
      </w:r>
    </w:p>
    <w:tbl>
      <w:tblPr>
        <w:tblStyle w:val="6"/>
        <w:tblpPr w:leftFromText="180" w:rightFromText="180" w:vertAnchor="text" w:horzAnchor="page" w:tblpX="1256" w:tblpY="130"/>
        <w:tblOverlap w:val="never"/>
        <w:tblW w:w="5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12"/>
        <w:gridCol w:w="1901"/>
        <w:gridCol w:w="1282"/>
      </w:tblGrid>
      <w:tr w14:paraId="307A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9" w:type="pct"/>
            <w:vAlign w:val="center"/>
          </w:tcPr>
          <w:p w14:paraId="359DA4D8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3117" w:type="pct"/>
            <w:vAlign w:val="center"/>
          </w:tcPr>
          <w:p w14:paraId="2FE7FEC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939" w:type="pct"/>
            <w:vAlign w:val="center"/>
          </w:tcPr>
          <w:p w14:paraId="6CB5EFA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633" w:type="pct"/>
            <w:vAlign w:val="top"/>
          </w:tcPr>
          <w:p w14:paraId="43645B9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07C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64174D5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4A300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人工攀岩的安装符合相关的建筑规范要求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2E430DD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F2A399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657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4EC019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60DC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每条攀登线路的宽度应不小于1.8m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E0ED48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1376AA1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B74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4D19885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29A82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每个顶端保护系统承载力应不小于8kN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FA32A7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4446C63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BF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57DFA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6EC2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每个保护挂片应与结构直接链接，且承载力不小于8kN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6150212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0FE9846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5EC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E356A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1596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岩板耐受静载荷应不小于4kN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1C3C75A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5ACDF1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80E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FF7CD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57B68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岩板的耐受动载荷应不小于6kN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35546EA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06D1BD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8F6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13B5578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5F569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支点孔抗拉力应不小于3 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64BF8F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633" w:type="pct"/>
            <w:vAlign w:val="top"/>
          </w:tcPr>
          <w:p w14:paraId="2EF7A17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2DE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73D39B3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B790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用于攀石活动的人工岩壁有效垂直高度应不超过5m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007D143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4F7F3EA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16F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69B5E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3CD73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攀岩的保护绳应使用登山动力绳，符合 GB / T 23268.1的要求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245A4DE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4FE0764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5E2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6E0E76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8A0B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安全带、头盔、铁锁、静力绳、扁带、挂片、膨胀钉、快挂、上升器、下降器、制动保护器等装备应为攀登专用产品，有产品质量检验合格证明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96CE8B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23E392A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B7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59CAE3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564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用于攀石活动的保护垫应表面平整，无明显缝隙，保护垫水平方向密度均匀，厚度不小于0.4m+保护垫覆整范围的外侧距离岩壁纵向投影外沿不小于2.5m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744EB4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FF24A1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0B2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650402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9E21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有清晰、醒目的危险区域警示标识和安全防护设施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2F71FB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4249A01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7F6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50412B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D26F7C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攀岩场所应有通讯设备，并保证联络畅通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37A3AA1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6B4A7CE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A8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5E94353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DAF768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开放期间环境照度应不小于100 lx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37309A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633" w:type="pct"/>
            <w:vAlign w:val="top"/>
          </w:tcPr>
          <w:p w14:paraId="0A2C512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A0E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106A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89498D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室内攀岩场所应有通风设施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6FF148E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37C49EA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1D9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1B16880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511D0E85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应建立健全安全生产岗位责任制度，安全管理与救护制度，设备设施维护制度，以及卫生环境管理等制度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1A205D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7C0A019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10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10696E0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34D171FE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应制定突发事件应急预案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CDEAB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7F57DEF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2FA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368C461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2C69380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在醒目位置设有"攀岩活动人员须知"，对涉及安全的事项和特殊要求做出真实说明和明确警示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32D53D7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2505459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A0E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F5F305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993936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有不少于1名攀岩技术指导人员，在醒目位置悬挂社会体育指导员（攀岩）姓名、照片、职业资格证书编号等信息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5CD6D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77D438E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14D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3B5E97E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4C6AAC4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室内攀岩场所的紧急疏散通道和出口应有标识并保持畅通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75288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004672A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A00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4A7268E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FAAABD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急救药品和器械应摆放在便于取用的明显位置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51F111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76A54296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97DFA98">
      <w:pPr>
        <w:rPr>
          <w:rFonts w:hint="default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60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5705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04890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BF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BAB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EFE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F2FED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E41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7B65F6B"/>
    <w:rsid w:val="0B4614AB"/>
    <w:rsid w:val="0EEC2F43"/>
    <w:rsid w:val="1B72019B"/>
    <w:rsid w:val="3BF43E3D"/>
    <w:rsid w:val="40693A33"/>
    <w:rsid w:val="42D26403"/>
    <w:rsid w:val="4302780B"/>
    <w:rsid w:val="4A1A2AD2"/>
    <w:rsid w:val="55730F34"/>
    <w:rsid w:val="592768F7"/>
    <w:rsid w:val="59FB5878"/>
    <w:rsid w:val="725D3FB4"/>
    <w:rsid w:val="7BB68603"/>
    <w:rsid w:val="CFD79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1506</Words>
  <Characters>1579</Characters>
  <Lines>0</Lines>
  <Paragraphs>0</Paragraphs>
  <TotalTime>179</TotalTime>
  <ScaleCrop>false</ScaleCrop>
  <LinksUpToDate>false</LinksUpToDate>
  <CharactersWithSpaces>1870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2024-05-27T22:35:00Z</dcterms:created>
  <dc:creator>002</dc:creator>
  <cp:lastModifiedBy>无所谓</cp:lastModifiedBy>
  <cp:lastPrinted>2026-06-01T12:05:00Z</cp:lastPrinted>
  <dcterms:modified xsi:type="dcterms:W3CDTF">2026-06-01T07:18:15Z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