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2612" w14:textId="77777777" w:rsidR="00A61FEA" w:rsidRDefault="00A61FEA" w:rsidP="00A61FEA">
      <w:pPr>
        <w:pStyle w:val="a7"/>
        <w:spacing w:line="560" w:lineRule="exact"/>
        <w:rPr>
          <w:rFonts w:ascii="黑体" w:eastAsia="黑体" w:hAnsi="黑体" w:cs="黑体"/>
          <w:color w:val="000000"/>
          <w:spacing w:val="4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4"/>
          <w:sz w:val="32"/>
          <w:szCs w:val="32"/>
        </w:rPr>
        <w:t>附件2</w:t>
      </w:r>
    </w:p>
    <w:p w14:paraId="44835CA0" w14:textId="77777777" w:rsidR="00A61FEA" w:rsidRDefault="00A61FEA" w:rsidP="00A61FEA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国家卫生城市建设重点场所健康教育宣传内容和标准</w:t>
      </w:r>
    </w:p>
    <w:tbl>
      <w:tblPr>
        <w:tblW w:w="13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6"/>
        <w:gridCol w:w="2646"/>
        <w:gridCol w:w="10050"/>
      </w:tblGrid>
      <w:tr w:rsidR="00A61FEA" w14:paraId="446A3BD4" w14:textId="77777777" w:rsidTr="00EF205F">
        <w:trPr>
          <w:trHeight w:val="38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4907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88C1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点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2DA7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健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康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育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宣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传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内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容</w:t>
            </w:r>
          </w:p>
        </w:tc>
      </w:tr>
      <w:tr w:rsidR="00A61FEA" w14:paraId="12ACC475" w14:textId="77777777" w:rsidTr="00EF205F">
        <w:trPr>
          <w:trHeight w:val="128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1DE4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808E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主次干道、背街小巷</w:t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1A16E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1.沿街广告电子屏、公交站点广告栏、各店面和单位室外显示屏播放国卫建设健康教育宣传内容（300米内能清晰看到一处公益宣传）；</w:t>
            </w:r>
          </w:p>
          <w:p w14:paraId="26EAA445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2.有控烟宣传；无任何形式烟草广告。</w:t>
            </w:r>
          </w:p>
        </w:tc>
      </w:tr>
      <w:tr w:rsidR="00A61FEA" w14:paraId="28BA41FA" w14:textId="77777777" w:rsidTr="00EF205F">
        <w:trPr>
          <w:trHeight w:val="24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8ABC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F3AF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住宅小区/城中村/城乡结合部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2EA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在小区入口或社区服务中心等醒目处，利用宣传栏、电子屏、显示屏、温馨提示牌、宣传画、社区小喇叭等宣传阵地，开展国卫建设健康教育宣传（有3种以上健康教育形式、具有科学性和时效性、版面清晰、干净）。</w:t>
            </w:r>
          </w:p>
          <w:p w14:paraId="0BD55BE5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2.在醒目位置设立面积不小于3平方米的健康教育宣传栏，定期更换宣传内容，每年不少于6次 （宣传栏落款要求：单位名称，制作年月，第几期）</w:t>
            </w:r>
          </w:p>
          <w:p w14:paraId="13330E5A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3.室内公共场所、工作场所设置醒目的禁止吸烟警语和标识；禁止烟草广告。</w:t>
            </w:r>
          </w:p>
        </w:tc>
      </w:tr>
      <w:tr w:rsidR="00A61FEA" w14:paraId="64E098FA" w14:textId="77777777" w:rsidTr="00EF205F">
        <w:trPr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DEE7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F78B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商场/超市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F1B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入口、主要通道处张贴宣传海报；利用电子屏、小喇叭、温馨提示牌、视频播放器等宣传阵地，开展国卫建设健康教育宣传（有3种以上健康教育形式、具有科学性和时效性、版面清晰、干净，健康宣传内容每季度至少更新1次；宣传栏落款要求：单位名称，制作年月，第几期）。</w:t>
            </w:r>
          </w:p>
          <w:p w14:paraId="5AF42FF4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2.室内公共场所、工作场所设置醒目的禁止吸烟警语和标识；禁止烟草广告。</w:t>
            </w:r>
          </w:p>
        </w:tc>
      </w:tr>
      <w:tr w:rsidR="00A61FEA" w14:paraId="730C5446" w14:textId="77777777" w:rsidTr="00EF205F">
        <w:trPr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9E5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AF52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农贸市场（食品安全</w:t>
            </w:r>
          </w:p>
          <w:p w14:paraId="1B5FC16C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“三小”行业）</w:t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BFD8A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 入口、主要通道处张贴宣传海报；利用电子屏、小喇叭、温馨提示牌、视频播放器等宣传阵地，开展国卫建设健康教育宣传（有3种以上健康教育形式，具有科学性和时效性、版面清晰、干净）；</w:t>
            </w:r>
          </w:p>
          <w:p w14:paraId="6C8A5E89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2.在醒目的位置设立健康教育宣传栏，健康宣传内容每季度至少更新1次 （宣传栏落款要求：单位名称，制作年月，第几期）；</w:t>
            </w:r>
          </w:p>
          <w:p w14:paraId="1359B1F2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 入口处有控烟提示和灭烟台，室内公共区域有明显的禁烟标识，室内全面禁烟（无吸烟现象，有劝阻吸烟措施）；无任何形式烟草广告。</w:t>
            </w:r>
          </w:p>
        </w:tc>
      </w:tr>
      <w:tr w:rsidR="00A61FEA" w14:paraId="3D30BE3B" w14:textId="77777777" w:rsidTr="00EF205F">
        <w:trPr>
          <w:trHeight w:val="8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695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C45D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公共场所“四小”行业</w:t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CDC47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1.行业场所内醒目位置有国卫建设健康教育宣传内容；</w:t>
            </w:r>
          </w:p>
          <w:p w14:paraId="751B8E58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2.公共场所有醒目的禁烟标识；禁烟区域无吸烟现象，有劝阻吸烟措施；无任何形式烟草广告</w:t>
            </w:r>
          </w:p>
        </w:tc>
      </w:tr>
      <w:tr w:rsidR="00A61FEA" w14:paraId="61FEB799" w14:textId="77777777" w:rsidTr="00EF205F">
        <w:trPr>
          <w:trHeight w:val="106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571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8E1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医院、基层医疗卫生机构</w:t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4AEDC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1.在醒目位置开展国卫建设健康教育宣传；有3种以上的健康教育形式、科学性和时效性强、版面清晰、干净。</w:t>
            </w:r>
          </w:p>
          <w:p w14:paraId="7514EFC8" w14:textId="77777777" w:rsidR="00A61FEA" w:rsidRDefault="00A61FEA" w:rsidP="00A61FEA">
            <w:pPr>
              <w:widowControl/>
              <w:numPr>
                <w:ilvl w:val="0"/>
                <w:numId w:val="1"/>
              </w:numPr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设置数量充足的健康教育宣传栏，定期更换宣传内容，每年至少更换6期（宣传栏落款要求：单位名称，制作年月，第几期）；</w:t>
            </w:r>
          </w:p>
          <w:p w14:paraId="3F3FBEE5" w14:textId="77777777" w:rsidR="00A61FEA" w:rsidRDefault="00A61FEA" w:rsidP="00A61FEA">
            <w:pPr>
              <w:widowControl/>
              <w:numPr>
                <w:ilvl w:val="0"/>
                <w:numId w:val="1"/>
              </w:numPr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推广普及中医养生保健知识和易于掌握的中医养生保健技术和方法；</w:t>
            </w:r>
          </w:p>
          <w:p w14:paraId="0B8B3F1F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4.所有建筑物入口处、候诊区、厕所、走廊、电梯、楼梯等公共区域有明显的禁烟标识，室内全面禁烟；院内不销售烟草制品，无任何形式烟草广告 ；</w:t>
            </w:r>
          </w:p>
          <w:p w14:paraId="78013943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lastRenderedPageBreak/>
              <w:t>5、禁烟区域无吸烟现象、地面无烟蒂；有劝阻吸烟措施；如设置室外吸烟区，有明显的引导标识</w:t>
            </w:r>
          </w:p>
        </w:tc>
      </w:tr>
      <w:tr w:rsidR="00A61FEA" w14:paraId="7008EF1C" w14:textId="77777777" w:rsidTr="00EF205F">
        <w:trPr>
          <w:trHeight w:val="218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56F5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778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火车站、长途汽车站、机场等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5B7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1.火车站、汽车站、机场有非常醒目的国卫建设公益宣传牌；</w:t>
            </w:r>
          </w:p>
          <w:p w14:paraId="23F2BF45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2.利用宣传栏、电子屏、显示屏或广播、温馨提示牌、宣传取阅架等宣传阵地开展宣传，至少有3种以上的健康教育宣传形式，要求科学性和时效性强、版面清晰、干净，健康宣传内容每季度至少更新1次，有更新时间； </w:t>
            </w:r>
          </w:p>
          <w:p w14:paraId="32A07FFA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3.所有建筑物入口处有控烟提示和灭烟台等，室内公共区域及公共交通工具有醒目禁烟标识；</w:t>
            </w:r>
          </w:p>
          <w:p w14:paraId="525A5F5A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4. 禁烟区域无吸烟现象，地面无烟蒂，有劝阻吸烟措施 ；无任何形式烟草广告</w:t>
            </w:r>
          </w:p>
        </w:tc>
      </w:tr>
      <w:tr w:rsidR="00A61FEA" w14:paraId="330FDA4C" w14:textId="77777777" w:rsidTr="00EF205F">
        <w:trPr>
          <w:trHeight w:val="9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0933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9F19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出租车、公交车、地铁等公共交通工具</w:t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7D6A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1.充分利用电子屏、广告牌、播放器等宣传阵地，滚动播放国卫建设宣传标语、视频、海报等。</w:t>
            </w:r>
          </w:p>
          <w:p w14:paraId="46332499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2.有醒目禁烟标识，无吸烟现象。</w:t>
            </w:r>
          </w:p>
        </w:tc>
      </w:tr>
      <w:tr w:rsidR="00A61FEA" w14:paraId="1D09F4C4" w14:textId="77777777" w:rsidTr="00EF205F">
        <w:trPr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71DA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5C4F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健康步道（健康主题公园）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31AB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 xml:space="preserve">1.健康步道：①有禁止吸烟标识；②配有线路地图、使用说明。标有起始点和终点，及行走方向；③不间断设有步行距离、所用时间及消耗能量等标识；④配有倡导健康生活方式的路标宣传；⑤设置不少于2块健康教育宣传栏或橱窗，健康宣传内容每年至少更新1次；⑥在可能发生危险的地方设置提示牌。 </w:t>
            </w:r>
          </w:p>
          <w:p w14:paraId="11A25E57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2.健康主题公园：①有禁烟标识，倡导公园内禁止吸烟；②至少有一条健康步道，配有休息椅凳等设施；③有醒目的健康主题公园标志和全民健康生活方式行动标识，标注公园总体概况；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lastRenderedPageBreak/>
              <w:t>④设置不少于2处固定的健康知识宣传栏、宣传墙、LED 大屏幕或宣传长廊等，健康宣传内容每季度至少更新1次；⑤有集体锻炼场地，配有不少于5种锻炼器材，有简单的使用说明，体育设施全部免费或低收费开放；⑥在可能发生危险的地方设置提示牌；⑦有视频或广播播放设备，滚动播放健康公益音视频；⑧有健康加油站/健康小屋或是无烟公园。</w:t>
            </w:r>
          </w:p>
        </w:tc>
      </w:tr>
      <w:tr w:rsidR="00A61FEA" w14:paraId="512AB0ED" w14:textId="77777777" w:rsidTr="00EF205F">
        <w:trPr>
          <w:trHeight w:val="5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FC8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F78E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建筑工地、垃圾中转站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02DD" w14:textId="77777777" w:rsidR="00A61FEA" w:rsidRDefault="00A61FEA" w:rsidP="00EF205F">
            <w:pPr>
              <w:widowControl/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有国卫建设健康教育宣传。</w:t>
            </w:r>
          </w:p>
        </w:tc>
      </w:tr>
      <w:tr w:rsidR="00A61FEA" w14:paraId="76549804" w14:textId="77777777" w:rsidTr="00EF205F">
        <w:trPr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495D" w14:textId="77777777" w:rsidR="00A61FEA" w:rsidRDefault="00A61FEA" w:rsidP="00EF205F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69C0" w14:textId="77777777" w:rsidR="00A61FEA" w:rsidRDefault="00A61FEA" w:rsidP="00EF205F">
            <w:pPr>
              <w:widowControl/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公共厕所</w:t>
            </w:r>
          </w:p>
        </w:tc>
        <w:tc>
          <w:tcPr>
            <w:tcW w:w="10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B30E" w14:textId="77777777" w:rsidR="00A61FEA" w:rsidRDefault="00A61FEA" w:rsidP="00A61FEA">
            <w:pPr>
              <w:widowControl/>
              <w:numPr>
                <w:ilvl w:val="0"/>
                <w:numId w:val="2"/>
              </w:numPr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室内有明显的禁烟标识，无吸烟现象，无任何形式的烟草广告。</w:t>
            </w:r>
          </w:p>
          <w:p w14:paraId="7BD004C9" w14:textId="77777777" w:rsidR="00A61FEA" w:rsidRDefault="00A61FEA" w:rsidP="00A61FEA">
            <w:pPr>
              <w:widowControl/>
              <w:numPr>
                <w:ilvl w:val="0"/>
                <w:numId w:val="2"/>
              </w:numPr>
              <w:spacing w:line="480" w:lineRule="exact"/>
              <w:rPr>
                <w:rFonts w:ascii="方正仿宋简体" w:eastAsia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</w:rPr>
              <w:t>有卫生温馨提示牌。</w:t>
            </w:r>
          </w:p>
        </w:tc>
      </w:tr>
    </w:tbl>
    <w:p w14:paraId="14F8ED23" w14:textId="77777777" w:rsidR="00934578" w:rsidRDefault="00934578"/>
    <w:sectPr w:rsidR="00934578" w:rsidSect="00A61F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8C38" w14:textId="77777777" w:rsidR="009D5B89" w:rsidRDefault="009D5B89" w:rsidP="00A61FEA">
      <w:r>
        <w:separator/>
      </w:r>
    </w:p>
  </w:endnote>
  <w:endnote w:type="continuationSeparator" w:id="0">
    <w:p w14:paraId="3E80CB2F" w14:textId="77777777" w:rsidR="009D5B89" w:rsidRDefault="009D5B89" w:rsidP="00A6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94A2" w14:textId="77777777" w:rsidR="009D5B89" w:rsidRDefault="009D5B89" w:rsidP="00A61FEA">
      <w:r>
        <w:separator/>
      </w:r>
    </w:p>
  </w:footnote>
  <w:footnote w:type="continuationSeparator" w:id="0">
    <w:p w14:paraId="7BD58B53" w14:textId="77777777" w:rsidR="009D5B89" w:rsidRDefault="009D5B89" w:rsidP="00A6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01DC67"/>
    <w:multiLevelType w:val="singleLevel"/>
    <w:tmpl w:val="C201DC6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8C2EB72"/>
    <w:multiLevelType w:val="singleLevel"/>
    <w:tmpl w:val="C8C2EB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3178625">
    <w:abstractNumId w:val="0"/>
  </w:num>
  <w:num w:numId="2" w16cid:durableId="147182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DE"/>
    <w:rsid w:val="00934578"/>
    <w:rsid w:val="009D5B89"/>
    <w:rsid w:val="00A61FEA"/>
    <w:rsid w:val="00A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A299F4-F9E6-4767-B971-364E1AC4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F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FEA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A61FEA"/>
    <w:rPr>
      <w:rFonts w:ascii="仿宋" w:eastAsia="仿宋" w:hAnsi="仿宋" w:cs="仿宋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A61FEA"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</dc:creator>
  <cp:keywords/>
  <dc:description/>
  <cp:lastModifiedBy>Sans</cp:lastModifiedBy>
  <cp:revision>2</cp:revision>
  <dcterms:created xsi:type="dcterms:W3CDTF">2023-11-13T09:10:00Z</dcterms:created>
  <dcterms:modified xsi:type="dcterms:W3CDTF">2023-11-13T09:10:00Z</dcterms:modified>
</cp:coreProperties>
</file>