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963F7">
      <w:pPr>
        <w:pStyle w:val="4"/>
        <w:ind w:left="0" w:leftChars="0" w:firstLine="0" w:firstLineChars="0"/>
        <w:rPr>
          <w:rFonts w:hint="default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附件1</w:t>
      </w:r>
    </w:p>
    <w:p w14:paraId="131747B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1007" w:leftChars="0" w:hanging="1007" w:hangingChars="228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武汉经开区</w:t>
      </w:r>
      <w:r>
        <w:rPr>
          <w:rFonts w:hint="eastAsia" w:ascii="宋体" w:hAnsi="宋体" w:eastAsia="宋体" w:cs="宋体"/>
          <w:sz w:val="44"/>
          <w:szCs w:val="44"/>
        </w:rPr>
        <w:t>202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sz w:val="44"/>
          <w:szCs w:val="44"/>
        </w:rPr>
        <w:t>年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单位</w:t>
      </w:r>
      <w:r>
        <w:rPr>
          <w:rFonts w:hint="eastAsia" w:ascii="宋体" w:hAnsi="宋体" w:eastAsia="宋体" w:cs="宋体"/>
          <w:sz w:val="44"/>
          <w:szCs w:val="44"/>
        </w:rPr>
        <w:t>实施农业标准化</w:t>
      </w:r>
    </w:p>
    <w:p w14:paraId="227F70B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1007" w:leftChars="0" w:hanging="1007" w:hangingChars="228"/>
        <w:jc w:val="center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生</w:t>
      </w:r>
      <w:r>
        <w:rPr>
          <w:rFonts w:hint="eastAsia" w:ascii="宋体" w:hAnsi="宋体" w:eastAsia="宋体" w:cs="宋体"/>
          <w:sz w:val="44"/>
          <w:szCs w:val="44"/>
        </w:rPr>
        <w:t>产追溯制度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补助考评办法</w:t>
      </w:r>
    </w:p>
    <w:p w14:paraId="32736474"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</w:pPr>
    </w:p>
    <w:p w14:paraId="6A401A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88" w:firstLineChars="200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为加快推进落实追溯平台体系应用，实现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eastAsia="zh-CN"/>
        </w:rPr>
        <w:t>农产品生产、销售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数据互通，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eastAsia="zh-CN"/>
        </w:rPr>
        <w:t>提高街道和企业追溯上传的积极性，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提升农产品质量安全监管能力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eastAsia="zh-CN"/>
        </w:rPr>
        <w:t>。</w:t>
      </w:r>
      <w:r>
        <w:rPr>
          <w:rFonts w:ascii="仿宋" w:hAnsi="仿宋" w:eastAsia="仿宋" w:cs="仿宋"/>
          <w:spacing w:val="0"/>
          <w:sz w:val="32"/>
          <w:szCs w:val="32"/>
        </w:rPr>
        <w:t>根据《市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农业农村</w:t>
      </w:r>
      <w:r>
        <w:rPr>
          <w:rFonts w:ascii="仿宋" w:hAnsi="仿宋" w:eastAsia="仿宋" w:cs="仿宋"/>
          <w:spacing w:val="0"/>
          <w:sz w:val="32"/>
          <w:szCs w:val="32"/>
        </w:rPr>
        <w:t>局关于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印发</w:t>
      </w:r>
      <w:r>
        <w:rPr>
          <w:rFonts w:ascii="仿宋" w:hAnsi="仿宋" w:eastAsia="仿宋" w:cs="仿宋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pacing w:val="0"/>
          <w:sz w:val="32"/>
          <w:szCs w:val="32"/>
        </w:rPr>
        <w:t>年市级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农产品质量安全</w:t>
      </w:r>
      <w:r>
        <w:rPr>
          <w:rFonts w:hint="eastAsia" w:ascii="仿宋_GB2312" w:hAnsi="华文仿宋" w:eastAsia="仿宋_GB2312"/>
          <w:color w:val="auto"/>
          <w:sz w:val="32"/>
          <w:szCs w:val="32"/>
          <w:lang w:val="en-US" w:eastAsia="zh-CN"/>
        </w:rPr>
        <w:t>专项资金补助项目实施方案的通知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》（武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农办发〔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〕25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），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eastAsia="zh-CN"/>
        </w:rPr>
        <w:t>结合我区实际特制定武汉经开区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实施农业标准化生产追溯制度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补助考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办法。</w:t>
      </w:r>
    </w:p>
    <w:p w14:paraId="5F65D313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0" w:leftChars="0" w:firstLine="0" w:firstLineChars="0"/>
        <w:textAlignment w:val="baseline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考评范围及考评标准</w:t>
      </w:r>
    </w:p>
    <w:p w14:paraId="49FA578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0" w:leftChars="0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（一）考核评比准入条件</w:t>
      </w:r>
    </w:p>
    <w:p w14:paraId="242C913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22"/>
        </w:rPr>
        <w:t>纳入武汉市农产品质量安全追溯系统管理的</w:t>
      </w:r>
      <w:r>
        <w:rPr>
          <w:rFonts w:hint="eastAsia" w:ascii="仿宋" w:hAnsi="仿宋" w:eastAsia="仿宋" w:cs="仿宋"/>
          <w:color w:val="000000"/>
          <w:sz w:val="32"/>
          <w:szCs w:val="22"/>
          <w:lang w:eastAsia="zh-CN"/>
        </w:rPr>
        <w:t>我区</w:t>
      </w:r>
      <w:r>
        <w:rPr>
          <w:rFonts w:hint="eastAsia" w:ascii="仿宋" w:hAnsi="仿宋" w:eastAsia="仿宋" w:cs="仿宋"/>
          <w:color w:val="000000"/>
          <w:sz w:val="32"/>
          <w:szCs w:val="22"/>
        </w:rPr>
        <w:t>农产品生产企业（农民专业合作社、家庭农场，以下统称“企业”）和街道农产品质量安全监管站等</w:t>
      </w:r>
      <w:r>
        <w:rPr>
          <w:rFonts w:hint="eastAsia" w:ascii="仿宋" w:hAnsi="仿宋" w:eastAsia="仿宋" w:cs="仿宋"/>
          <w:color w:val="000000"/>
          <w:sz w:val="32"/>
          <w:szCs w:val="22"/>
          <w:lang w:eastAsia="zh-CN"/>
        </w:rPr>
        <w:t>，单位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内部建有自检检测室，配备有专门的检测人员。</w:t>
      </w:r>
    </w:p>
    <w:p w14:paraId="77D8B0A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2.街道切实履行农产品质量安全监管职责，开展农产品质量安全追溯系统信息上传；企业积极落实农产品生产自检、信息上传，推广农产品绿色生产防控标准，积极配合区级以上部门的抽样检测工作。</w:t>
      </w:r>
    </w:p>
    <w:p w14:paraId="0582F44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0" w:leftChars="0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（二）考核评比标准</w:t>
      </w:r>
    </w:p>
    <w:p w14:paraId="270541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1.考核评比按照等级划分。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等级划分4档，分别为优秀、良好、中等、合格。90分以上为优秀，80-89分为良好，70-79分为中等，55-69分为合格。</w:t>
      </w:r>
    </w:p>
    <w:p w14:paraId="5765EFE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default" w:ascii="仿宋" w:hAnsi="仿宋" w:eastAsia="仿宋" w:cs="仿宋"/>
          <w:color w:val="000000"/>
          <w:sz w:val="32"/>
          <w:szCs w:val="32"/>
          <w:shd w:val="clear" w:color="FFFFFF" w:fill="D9D9D9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2.考核评比补助标准。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考评积分合格以上的才能进行农产品质量安全追溯系统补助。为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提高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农产品质量安全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追溯系统信息上传的积极性，实行差异化补助，对上传信息数量多的单位多补。根据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2025年补助资金的分配，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  <w:lang w:val="en-US" w:eastAsia="zh-CN"/>
        </w:rPr>
        <w:t>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农产品质量安全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  <w:lang w:val="en-US" w:eastAsia="zh-CN"/>
        </w:rPr>
        <w:t>追溯系统上传的前六名企业进行奖补，补助标准分别为2万元、1万元、1万元、1万元、0.5万元、0.5万元；对追溯系统上传第一名的街道进行奖补，补助标准为2万元。</w:t>
      </w:r>
    </w:p>
    <w:p w14:paraId="732002E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二、考核评比分值计算</w:t>
      </w:r>
    </w:p>
    <w:p w14:paraId="37F003F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（一）综合考评。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考评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总分值为100分，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对实施农产品质量安全追溯制度单位按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上一年度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追溯信息上传数量占40%、追溯信息上传天数占30％、标准化生产和追溯制度落实情况占30％权重进行综合考评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 w14:paraId="1BE3278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（二）积分计算方法</w:t>
      </w:r>
    </w:p>
    <w:p w14:paraId="5ECA59A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default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1.企业积分计算</w:t>
      </w:r>
    </w:p>
    <w:p w14:paraId="49E7088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（1）上传检测数量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：1～50条10分，51～100条15分，101～300条为20分，301～500条为25分，501～1000条为30分，1001～2000条为35分，2001条以上为40分。</w:t>
      </w:r>
    </w:p>
    <w:p w14:paraId="163398A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（2）上传检测天数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：1～29天为10分，30～50天为15分，50～99天为20分，100～199天为25分，200天以上为30分。</w:t>
      </w:r>
    </w:p>
    <w:p w14:paraId="338C82D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标准化生产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追溯制度落实情况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：企业内部有专门的自检检测室得10分，配备有专门的检测人员得10分，有生产记录、检测记录、投入品记录得10分等。</w:t>
      </w:r>
    </w:p>
    <w:p w14:paraId="500C2A4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default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2.街道积分计算</w:t>
      </w:r>
    </w:p>
    <w:p w14:paraId="6D17583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（1）上传检测数量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：100～500条10分，501～1000条15分，1001～1500条为20分，1501～2000条为25分，2001～2500条为30分，2501～3000条为35分，3001条以上为40分。</w:t>
      </w:r>
    </w:p>
    <w:p w14:paraId="7D6F6F1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（2）上传检测天数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：1～49天为10分，50～99天为15分，100～149天为20天，150～199天为25分，200天以上为30分。</w:t>
      </w:r>
    </w:p>
    <w:p w14:paraId="4AE5D7F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标准化生产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追溯制度落实情况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：街道内部有专门的自检检测室得10分，配备有专门的检测人员得10分，有检测记录、巡查记录等。</w:t>
      </w:r>
    </w:p>
    <w:p w14:paraId="06AFAC5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3.积分罚则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：街道辖区内接受区级以上部门抽检有不合格的一次扣2分，累计计入年底考核；企业接受区级以上部门抽检有不良记录的一次扣2分，累计计入年底考核。</w:t>
      </w:r>
    </w:p>
    <w:p w14:paraId="592E925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7851B10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136C87C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36D191C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0D54F3C9"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257B2360">
      <w:pPr>
        <w:pStyle w:val="3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4F9EA222"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70EB93D5">
      <w:pPr>
        <w:pStyle w:val="3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33BBA23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 w14:paraId="7CB957DF">
      <w:pP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 w14:paraId="4E417A35">
      <w:pPr>
        <w:spacing w:line="243" w:lineRule="auto"/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00" w:h="16830"/>
      <w:pgMar w:top="1430" w:right="1785" w:bottom="1135" w:left="1780" w:header="0" w:footer="9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文星楷体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974B5">
    <w:pPr>
      <w:spacing w:line="183" w:lineRule="auto"/>
      <w:ind w:left="4090"/>
      <w:rPr>
        <w:rFonts w:ascii="宋体" w:hAnsi="宋体" w:eastAsia="宋体" w:cs="宋体"/>
        <w:sz w:val="15"/>
        <w:szCs w:val="15"/>
      </w:rPr>
    </w:pPr>
    <w:r>
      <w:rPr>
        <w:sz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CEEF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7CEEF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FC975D"/>
    <w:multiLevelType w:val="singleLevel"/>
    <w:tmpl w:val="02FC975D"/>
    <w:lvl w:ilvl="0" w:tentative="0">
      <w:start w:val="1"/>
      <w:numFmt w:val="chineseCounting"/>
      <w:suff w:val="nothing"/>
      <w:lvlText w:val="%1、"/>
      <w:lvlJc w:val="left"/>
      <w:pPr>
        <w:ind w:left="63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M0MWRmMDgwMjY4YzZhNGI2Y2VmOWIwOGE0OTg5YjkifQ=="/>
  </w:docVars>
  <w:rsids>
    <w:rsidRoot w:val="00000000"/>
    <w:rsid w:val="003A4DB8"/>
    <w:rsid w:val="003F5F2A"/>
    <w:rsid w:val="01DB7ED5"/>
    <w:rsid w:val="024261A6"/>
    <w:rsid w:val="02D908B8"/>
    <w:rsid w:val="031D0192"/>
    <w:rsid w:val="03FE411B"/>
    <w:rsid w:val="041D6583"/>
    <w:rsid w:val="04A46CA4"/>
    <w:rsid w:val="04AB654B"/>
    <w:rsid w:val="04CB4231"/>
    <w:rsid w:val="05F53669"/>
    <w:rsid w:val="061567A2"/>
    <w:rsid w:val="07485A77"/>
    <w:rsid w:val="07C66F31"/>
    <w:rsid w:val="07D55899"/>
    <w:rsid w:val="07E8334B"/>
    <w:rsid w:val="08FF1C4F"/>
    <w:rsid w:val="09376339"/>
    <w:rsid w:val="09D02412"/>
    <w:rsid w:val="09EA33AB"/>
    <w:rsid w:val="0A1262E1"/>
    <w:rsid w:val="0BA0250C"/>
    <w:rsid w:val="0BA53A2D"/>
    <w:rsid w:val="0C522963"/>
    <w:rsid w:val="0C60355A"/>
    <w:rsid w:val="0D5C0C5B"/>
    <w:rsid w:val="0D892EDB"/>
    <w:rsid w:val="0E69520E"/>
    <w:rsid w:val="120E2A20"/>
    <w:rsid w:val="14B26DF3"/>
    <w:rsid w:val="15282FD9"/>
    <w:rsid w:val="15542020"/>
    <w:rsid w:val="16F83DC9"/>
    <w:rsid w:val="17944956"/>
    <w:rsid w:val="17DD0CAF"/>
    <w:rsid w:val="18166E73"/>
    <w:rsid w:val="183845C3"/>
    <w:rsid w:val="18A1732B"/>
    <w:rsid w:val="198F1879"/>
    <w:rsid w:val="1A43555F"/>
    <w:rsid w:val="1D6848BB"/>
    <w:rsid w:val="1E21618F"/>
    <w:rsid w:val="1EAC444C"/>
    <w:rsid w:val="1F12656E"/>
    <w:rsid w:val="1F5B6AB3"/>
    <w:rsid w:val="20B75577"/>
    <w:rsid w:val="20EC6324"/>
    <w:rsid w:val="21BF6A73"/>
    <w:rsid w:val="21F2772B"/>
    <w:rsid w:val="2205092A"/>
    <w:rsid w:val="2236337A"/>
    <w:rsid w:val="22E744BB"/>
    <w:rsid w:val="22F868EA"/>
    <w:rsid w:val="22FF55AD"/>
    <w:rsid w:val="230F3233"/>
    <w:rsid w:val="23C445EF"/>
    <w:rsid w:val="24376D95"/>
    <w:rsid w:val="24E472F0"/>
    <w:rsid w:val="250A44A9"/>
    <w:rsid w:val="25DF1492"/>
    <w:rsid w:val="25FF1B34"/>
    <w:rsid w:val="26087C2F"/>
    <w:rsid w:val="264F0D35"/>
    <w:rsid w:val="266876DA"/>
    <w:rsid w:val="26F31699"/>
    <w:rsid w:val="286C6465"/>
    <w:rsid w:val="28912564"/>
    <w:rsid w:val="29233D8C"/>
    <w:rsid w:val="295108F9"/>
    <w:rsid w:val="29B50E88"/>
    <w:rsid w:val="2BE0203A"/>
    <w:rsid w:val="2C2E4F21"/>
    <w:rsid w:val="2C4C7AE1"/>
    <w:rsid w:val="2E0777D8"/>
    <w:rsid w:val="2F01733F"/>
    <w:rsid w:val="32F61C08"/>
    <w:rsid w:val="333442BF"/>
    <w:rsid w:val="3361798A"/>
    <w:rsid w:val="34EC7728"/>
    <w:rsid w:val="362814CE"/>
    <w:rsid w:val="36541A28"/>
    <w:rsid w:val="38312021"/>
    <w:rsid w:val="386A5533"/>
    <w:rsid w:val="393C6ED0"/>
    <w:rsid w:val="39806CE5"/>
    <w:rsid w:val="3ABD5DEE"/>
    <w:rsid w:val="3B007A89"/>
    <w:rsid w:val="3C230B40"/>
    <w:rsid w:val="3E470969"/>
    <w:rsid w:val="3EAC7CD0"/>
    <w:rsid w:val="3EE37DED"/>
    <w:rsid w:val="3F15452F"/>
    <w:rsid w:val="3F6F78D3"/>
    <w:rsid w:val="40552625"/>
    <w:rsid w:val="40B21825"/>
    <w:rsid w:val="42E3216A"/>
    <w:rsid w:val="432E6968"/>
    <w:rsid w:val="43943CA7"/>
    <w:rsid w:val="44267C8F"/>
    <w:rsid w:val="44C81B36"/>
    <w:rsid w:val="45252F0E"/>
    <w:rsid w:val="455E3653"/>
    <w:rsid w:val="45627C47"/>
    <w:rsid w:val="45DE4E6B"/>
    <w:rsid w:val="4607345B"/>
    <w:rsid w:val="461E4206"/>
    <w:rsid w:val="46260C05"/>
    <w:rsid w:val="467738C2"/>
    <w:rsid w:val="46A55E70"/>
    <w:rsid w:val="46AB11F1"/>
    <w:rsid w:val="49793828"/>
    <w:rsid w:val="49FC1D63"/>
    <w:rsid w:val="4A6A13C3"/>
    <w:rsid w:val="4A8C758B"/>
    <w:rsid w:val="4ADD7DE7"/>
    <w:rsid w:val="4B46598C"/>
    <w:rsid w:val="4BB8408F"/>
    <w:rsid w:val="4C043151"/>
    <w:rsid w:val="4D2328A2"/>
    <w:rsid w:val="4D7D4BD5"/>
    <w:rsid w:val="4DB34E2F"/>
    <w:rsid w:val="4E6D60FC"/>
    <w:rsid w:val="505C355C"/>
    <w:rsid w:val="50630D8E"/>
    <w:rsid w:val="50F526A2"/>
    <w:rsid w:val="51275B79"/>
    <w:rsid w:val="514222FB"/>
    <w:rsid w:val="51677F8D"/>
    <w:rsid w:val="519128A7"/>
    <w:rsid w:val="51A60F32"/>
    <w:rsid w:val="51DE4186"/>
    <w:rsid w:val="51E90445"/>
    <w:rsid w:val="51F260DE"/>
    <w:rsid w:val="527C7EE5"/>
    <w:rsid w:val="52A15AC5"/>
    <w:rsid w:val="52F7721B"/>
    <w:rsid w:val="542D593B"/>
    <w:rsid w:val="5582107E"/>
    <w:rsid w:val="56584CD7"/>
    <w:rsid w:val="56665134"/>
    <w:rsid w:val="57257525"/>
    <w:rsid w:val="57A51C8C"/>
    <w:rsid w:val="57F30C49"/>
    <w:rsid w:val="58CA2A26"/>
    <w:rsid w:val="58DF11CE"/>
    <w:rsid w:val="58F22CAF"/>
    <w:rsid w:val="591714BF"/>
    <w:rsid w:val="594F7B83"/>
    <w:rsid w:val="5A6D55FC"/>
    <w:rsid w:val="5AAF7D6E"/>
    <w:rsid w:val="5B1F7BBA"/>
    <w:rsid w:val="5B6559BA"/>
    <w:rsid w:val="5BC30933"/>
    <w:rsid w:val="5C49708A"/>
    <w:rsid w:val="5C797243"/>
    <w:rsid w:val="5D1F603D"/>
    <w:rsid w:val="5DDD1C17"/>
    <w:rsid w:val="5DEC4171"/>
    <w:rsid w:val="5E0A56D8"/>
    <w:rsid w:val="5E442CB7"/>
    <w:rsid w:val="5F0C58B8"/>
    <w:rsid w:val="5F197863"/>
    <w:rsid w:val="5FB86698"/>
    <w:rsid w:val="601C4CBB"/>
    <w:rsid w:val="60485CEF"/>
    <w:rsid w:val="6071052B"/>
    <w:rsid w:val="60B86D8A"/>
    <w:rsid w:val="613D7529"/>
    <w:rsid w:val="61BF394A"/>
    <w:rsid w:val="61E67129"/>
    <w:rsid w:val="63F57AF7"/>
    <w:rsid w:val="649E1F3D"/>
    <w:rsid w:val="65646CE3"/>
    <w:rsid w:val="65735178"/>
    <w:rsid w:val="66EC3434"/>
    <w:rsid w:val="672901E4"/>
    <w:rsid w:val="678710AA"/>
    <w:rsid w:val="68D423D1"/>
    <w:rsid w:val="690347A6"/>
    <w:rsid w:val="694E3F32"/>
    <w:rsid w:val="6A626D1B"/>
    <w:rsid w:val="6A9C6F1F"/>
    <w:rsid w:val="6AA54025"/>
    <w:rsid w:val="6ADC37BF"/>
    <w:rsid w:val="6B122264"/>
    <w:rsid w:val="6B60619E"/>
    <w:rsid w:val="6BF94C74"/>
    <w:rsid w:val="6C207B61"/>
    <w:rsid w:val="6CFA4CDC"/>
    <w:rsid w:val="6D064186"/>
    <w:rsid w:val="6D7C1B41"/>
    <w:rsid w:val="6D9150E3"/>
    <w:rsid w:val="6DED3127"/>
    <w:rsid w:val="6E2C05BA"/>
    <w:rsid w:val="6F2B4191"/>
    <w:rsid w:val="6F984159"/>
    <w:rsid w:val="6FC27596"/>
    <w:rsid w:val="70BF39FA"/>
    <w:rsid w:val="71C50B09"/>
    <w:rsid w:val="726A310D"/>
    <w:rsid w:val="733A72D5"/>
    <w:rsid w:val="7386251A"/>
    <w:rsid w:val="740A4EF9"/>
    <w:rsid w:val="74FE38AE"/>
    <w:rsid w:val="75472389"/>
    <w:rsid w:val="77F263D0"/>
    <w:rsid w:val="78C0202A"/>
    <w:rsid w:val="792D1D18"/>
    <w:rsid w:val="7A1E16FE"/>
    <w:rsid w:val="7A440A39"/>
    <w:rsid w:val="7A5F6BEC"/>
    <w:rsid w:val="7A707A80"/>
    <w:rsid w:val="7A9A6350"/>
    <w:rsid w:val="7C943EFA"/>
    <w:rsid w:val="7CE87DA1"/>
    <w:rsid w:val="7D995234"/>
    <w:rsid w:val="7E2C0D31"/>
    <w:rsid w:val="7E3D297B"/>
    <w:rsid w:val="7EED3BEB"/>
    <w:rsid w:val="7F8F09A8"/>
    <w:rsid w:val="7FD878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@文星楷体" w:eastAsia="宋体" w:cs="宋体"/>
      <w:color w:val="000000"/>
      <w:sz w:val="24"/>
      <w:szCs w:val="24"/>
      <w:lang w:val="en-US" w:eastAsia="zh-CN" w:bidi="ar-SA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6848</Words>
  <Characters>7405</Characters>
  <TotalTime>2</TotalTime>
  <ScaleCrop>false</ScaleCrop>
  <LinksUpToDate>false</LinksUpToDate>
  <CharactersWithSpaces>7670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2023-06-02T14:05:00Z</dcterms:created>
  <dc:creator>Kingsoft-PDF</dc:creator>
  <cp:lastModifiedBy>玩年年</cp:lastModifiedBy>
  <cp:lastPrinted>2023-07-21T01:31:00Z</cp:lastPrinted>
  <dcterms:modified xsi:type="dcterms:W3CDTF">2025-08-06T03:12:00Z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2023-06-02T14:05:54Z</vt:filetime>
  </property>
  <property fmtid="{D5CDD505-2E9C-101B-9397-08002B2CF9AE}" pid="4" name="UsrData">
    <vt:lpwstr>647986bf2d7008001fbfb340wl</vt:lpwstr>
  </property>
  <property fmtid="{D5CDD505-2E9C-101B-9397-08002B2CF9AE}" pid="5" name="KSOProductBuildVer">
    <vt:lpwstr>2052-12.1.0.17133</vt:lpwstr>
  </property>
  <property fmtid="{D5CDD505-2E9C-101B-9397-08002B2CF9AE}" pid="6" name="ICV">
    <vt:lpwstr>CC228BDCBA92454B846066C2943A3EB0_13</vt:lpwstr>
  </property>
</Properties>
</file>