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E4D0" w14:textId="77777777" w:rsidR="001D4DFA" w:rsidRDefault="001D4DFA" w:rsidP="001D4DFA">
      <w:pPr>
        <w:pStyle w:val="a7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附1：</w:t>
      </w:r>
    </w:p>
    <w:p w14:paraId="4FECD175" w14:textId="77777777" w:rsidR="001D4DFA" w:rsidRDefault="001D4DFA" w:rsidP="001D4DFA">
      <w:pPr>
        <w:pStyle w:val="a7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佐证材料参考清单</w:t>
      </w:r>
    </w:p>
    <w:p w14:paraId="4B2C63CC" w14:textId="77777777" w:rsidR="001D4DFA" w:rsidRDefault="001D4DFA" w:rsidP="001D4DFA">
      <w:pPr>
        <w:pStyle w:val="a7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0FD7157" w14:textId="77777777" w:rsidR="001D4DFA" w:rsidRDefault="001D4DFA" w:rsidP="001D4DFA">
      <w:pPr>
        <w:spacing w:line="620" w:lineRule="exact"/>
        <w:rPr>
          <w:rFonts w:ascii="Times New Roman" w:eastAsia="仿宋_GB2312" w:hAnsi="Times New Roman" w:cs="楷体"/>
          <w:szCs w:val="32"/>
        </w:rPr>
      </w:pPr>
      <w:r>
        <w:rPr>
          <w:rFonts w:ascii="Times New Roman" w:eastAsia="仿宋_GB2312" w:hAnsi="Times New Roman" w:cs="楷体" w:hint="eastAsia"/>
          <w:szCs w:val="32"/>
        </w:rPr>
        <w:t>企业应在线上平台按顺序上传以下材料（包括但不限于）：</w:t>
      </w:r>
    </w:p>
    <w:p w14:paraId="15F1BD1F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1.</w:t>
      </w:r>
      <w:r>
        <w:rPr>
          <w:rFonts w:ascii="Times New Roman" w:eastAsia="仿宋_GB2312" w:hAnsi="Times New Roman" w:cs="仿宋_GB2312" w:hint="eastAsia"/>
          <w:szCs w:val="32"/>
        </w:rPr>
        <w:t>《</w:t>
      </w:r>
      <w:r>
        <w:rPr>
          <w:rFonts w:ascii="Times New Roman" w:eastAsia="仿宋_GB2312" w:hAnsi="Times New Roman" w:cs="仿宋_GB2312"/>
          <w:szCs w:val="32"/>
        </w:rPr>
        <w:t>车谷产业教授</w:t>
      </w:r>
      <w:r>
        <w:rPr>
          <w:rFonts w:ascii="Times New Roman" w:eastAsia="仿宋_GB2312" w:hAnsi="Times New Roman" w:cs="仿宋_GB2312" w:hint="eastAsia"/>
          <w:szCs w:val="32"/>
        </w:rPr>
        <w:t>申请表》（在申报人承诺处由本人亲笔签名，“所在单位推荐意见”处由法定代表人签字，并在申请表封面和“推荐单位”处加盖公章）；</w:t>
      </w:r>
    </w:p>
    <w:p w14:paraId="75F10FAC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2.</w:t>
      </w:r>
      <w:r>
        <w:rPr>
          <w:rFonts w:ascii="Times New Roman" w:eastAsia="仿宋_GB2312" w:hAnsi="Times New Roman" w:cs="仿宋_GB2312" w:hint="eastAsia"/>
          <w:szCs w:val="32"/>
        </w:rPr>
        <w:t>个人材料（包括但不限于身份证、学历证、学位证、职业资格证等，近</w:t>
      </w:r>
      <w:r>
        <w:rPr>
          <w:rFonts w:ascii="Times New Roman" w:eastAsia="仿宋_GB2312" w:hAnsi="Times New Roman" w:cs="仿宋_GB2312" w:hint="eastAsia"/>
          <w:szCs w:val="32"/>
        </w:rPr>
        <w:t>2</w:t>
      </w:r>
      <w:r>
        <w:rPr>
          <w:rFonts w:ascii="Times New Roman" w:eastAsia="仿宋_GB2312" w:hAnsi="Times New Roman" w:cs="仿宋_GB2312" w:hint="eastAsia"/>
          <w:szCs w:val="32"/>
        </w:rPr>
        <w:t>年个人征信、缴纳社保及纳税证明，发明专利，荣誉证书等，合作合同、项目书等）</w:t>
      </w:r>
    </w:p>
    <w:p w14:paraId="3BF334C8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3.</w:t>
      </w:r>
      <w:r>
        <w:rPr>
          <w:rFonts w:ascii="Times New Roman" w:eastAsia="仿宋_GB2312" w:hAnsi="Times New Roman" w:cs="仿宋_GB2312" w:hint="eastAsia"/>
          <w:szCs w:val="32"/>
        </w:rPr>
        <w:t>企业营业执照复印件，</w:t>
      </w:r>
    </w:p>
    <w:p w14:paraId="7C3C9F1D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企业</w:t>
      </w:r>
      <w:r>
        <w:rPr>
          <w:rFonts w:ascii="Times New Roman" w:eastAsia="仿宋_GB2312" w:hAnsi="Times New Roman" w:hint="eastAsia"/>
          <w:szCs w:val="32"/>
        </w:rPr>
        <w:t>2023</w:t>
      </w:r>
      <w:r>
        <w:rPr>
          <w:rFonts w:ascii="Times New Roman" w:eastAsia="仿宋_GB2312" w:hAnsi="Times New Roman" w:hint="eastAsia"/>
          <w:szCs w:val="32"/>
        </w:rPr>
        <w:t>年度财务数据佐证材料（</w:t>
      </w:r>
      <w:r>
        <w:rPr>
          <w:rFonts w:ascii="Times New Roman" w:eastAsia="仿宋_GB2312" w:hAnsi="Times New Roman" w:hint="eastAsia"/>
          <w:szCs w:val="32"/>
        </w:rPr>
        <w:t>2023</w:t>
      </w:r>
      <w:r>
        <w:rPr>
          <w:rFonts w:ascii="Times New Roman" w:eastAsia="仿宋_GB2312" w:hAnsi="Times New Roman" w:hint="eastAsia"/>
          <w:szCs w:val="32"/>
        </w:rPr>
        <w:t>年度审计报告正文</w:t>
      </w:r>
      <w:r>
        <w:rPr>
          <w:rFonts w:ascii="Times New Roman" w:eastAsia="仿宋_GB2312" w:hAnsi="Times New Roman" w:cs="仿宋_GB2312" w:hint="eastAsia"/>
          <w:szCs w:val="32"/>
        </w:rPr>
        <w:t>及部分附注，需有审计机构印章。如无</w:t>
      </w:r>
      <w:r>
        <w:rPr>
          <w:rFonts w:ascii="Times New Roman" w:eastAsia="仿宋_GB2312" w:hAnsi="Times New Roman" w:cs="仿宋_GB2312" w:hint="eastAsia"/>
          <w:szCs w:val="32"/>
        </w:rPr>
        <w:t>2023</w:t>
      </w:r>
      <w:r>
        <w:rPr>
          <w:rFonts w:ascii="Times New Roman" w:eastAsia="仿宋_GB2312" w:hAnsi="Times New Roman" w:cs="仿宋_GB2312" w:hint="eastAsia"/>
          <w:szCs w:val="32"/>
        </w:rPr>
        <w:t>年度审计报告，则提供</w:t>
      </w:r>
      <w:r>
        <w:rPr>
          <w:rFonts w:ascii="Times New Roman" w:eastAsia="仿宋_GB2312" w:hAnsi="Times New Roman" w:cs="仿宋_GB2312" w:hint="eastAsia"/>
          <w:szCs w:val="32"/>
        </w:rPr>
        <w:t>2023</w:t>
      </w:r>
      <w:r>
        <w:rPr>
          <w:rFonts w:ascii="Times New Roman" w:eastAsia="仿宋_GB2312" w:hAnsi="Times New Roman" w:cs="仿宋_GB2312" w:hint="eastAsia"/>
          <w:szCs w:val="32"/>
        </w:rPr>
        <w:t>年度纳税申报表和资产负债表，需包含《纳税申报基础信息表》《一般企业收入明细表》《研发费用加计扣除优惠明细表》，若无研发费用加计扣除的，可提供《期间费用明细表》。以上资料需体现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ascii="Times New Roman" w:eastAsia="仿宋_GB2312" w:hAnsi="Times New Roman" w:cs="仿宋_GB2312" w:hint="eastAsia"/>
          <w:b/>
          <w:bCs/>
          <w:szCs w:val="32"/>
        </w:rPr>
        <w:t>2023</w:t>
      </w:r>
      <w:r>
        <w:rPr>
          <w:rFonts w:ascii="Times New Roman" w:eastAsia="仿宋_GB2312" w:hAnsi="Times New Roman" w:cs="仿宋_GB2312" w:hint="eastAsia"/>
          <w:b/>
          <w:bCs/>
          <w:szCs w:val="32"/>
        </w:rPr>
        <w:t>年度营业收入、主营业务收入、研发费用、资产总计、负债总计</w:t>
      </w:r>
      <w:r>
        <w:rPr>
          <w:rFonts w:ascii="Times New Roman" w:eastAsia="仿宋_GB2312" w:hAnsi="Times New Roman" w:cs="仿宋_GB2312" w:hint="eastAsia"/>
          <w:szCs w:val="32"/>
        </w:rPr>
        <w:t>等数据）；</w:t>
      </w:r>
    </w:p>
    <w:p w14:paraId="3CB12029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5.</w:t>
      </w:r>
      <w:r>
        <w:rPr>
          <w:rFonts w:ascii="Times New Roman" w:eastAsia="仿宋_GB2312" w:hAnsi="Times New Roman" w:cs="仿宋_GB2312" w:hint="eastAsia"/>
          <w:szCs w:val="32"/>
        </w:rPr>
        <w:t>企业近</w:t>
      </w:r>
      <w:r>
        <w:rPr>
          <w:rFonts w:ascii="Times New Roman" w:eastAsia="仿宋_GB2312" w:hAnsi="Times New Roman" w:cs="仿宋_GB2312" w:hint="eastAsia"/>
          <w:szCs w:val="32"/>
        </w:rPr>
        <w:t>2</w:t>
      </w:r>
      <w:r>
        <w:rPr>
          <w:rFonts w:ascii="Times New Roman" w:eastAsia="仿宋_GB2312" w:hAnsi="Times New Roman" w:cs="仿宋_GB2312" w:hint="eastAsia"/>
          <w:szCs w:val="32"/>
        </w:rPr>
        <w:t>年以来未发生重大安全（含网络安全、数据安全）、质量、环境污染等事故以及偷漏税等违法违规行为证明材料（在信用中国</w:t>
      </w:r>
      <w:r>
        <w:rPr>
          <w:rFonts w:ascii="Times New Roman" w:eastAsia="仿宋_GB2312" w:hAnsi="Times New Roman" w:cs="仿宋_GB2312" w:hint="eastAsia"/>
          <w:szCs w:val="32"/>
        </w:rPr>
        <w:t>https://www.creditchina.gov.cn/</w:t>
      </w:r>
      <w:r>
        <w:rPr>
          <w:rFonts w:ascii="Times New Roman" w:eastAsia="仿宋_GB2312" w:hAnsi="Times New Roman" w:cs="仿宋_GB2312" w:hint="eastAsia"/>
          <w:szCs w:val="32"/>
        </w:rPr>
        <w:t>下载公共信用信息报告）；</w:t>
      </w:r>
    </w:p>
    <w:p w14:paraId="722B8BD9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lastRenderedPageBreak/>
        <w:t>6.</w:t>
      </w:r>
      <w:r>
        <w:rPr>
          <w:rFonts w:ascii="Times New Roman" w:eastAsia="仿宋_GB2312" w:hAnsi="Times New Roman" w:cs="仿宋_GB2312" w:hint="eastAsia"/>
          <w:szCs w:val="32"/>
        </w:rPr>
        <w:t>企业资质情况：</w:t>
      </w:r>
    </w:p>
    <w:p w14:paraId="0BA10490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（</w:t>
      </w:r>
      <w:r>
        <w:rPr>
          <w:rFonts w:ascii="Times New Roman" w:eastAsia="仿宋_GB2312" w:hAnsi="Times New Roman" w:cs="仿宋_GB2312" w:hint="eastAsia"/>
          <w:szCs w:val="32"/>
        </w:rPr>
        <w:t>1</w:t>
      </w:r>
      <w:r>
        <w:rPr>
          <w:rFonts w:ascii="Times New Roman" w:eastAsia="仿宋_GB2312" w:hAnsi="Times New Roman" w:cs="仿宋_GB2312" w:hint="eastAsia"/>
          <w:szCs w:val="32"/>
        </w:rPr>
        <w:t>）</w:t>
      </w:r>
      <w:r>
        <w:rPr>
          <w:rFonts w:ascii="Times New Roman" w:eastAsia="仿宋_GB2312" w:hAnsi="Times New Roman" w:cs="仿宋_GB2312" w:hint="eastAsia"/>
          <w:szCs w:val="32"/>
        </w:rPr>
        <w:t>2022</w:t>
      </w:r>
      <w:r>
        <w:rPr>
          <w:rFonts w:ascii="Times New Roman" w:eastAsia="仿宋_GB2312" w:hAnsi="Times New Roman" w:cs="仿宋_GB2312" w:hint="eastAsia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 w14:paraId="3B38BE30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（</w:t>
      </w:r>
      <w:r>
        <w:rPr>
          <w:rFonts w:ascii="Times New Roman" w:eastAsia="仿宋_GB2312" w:hAnsi="Times New Roman" w:cs="仿宋_GB2312" w:hint="eastAsia"/>
          <w:szCs w:val="32"/>
        </w:rPr>
        <w:t>2</w:t>
      </w:r>
      <w:r>
        <w:rPr>
          <w:rFonts w:ascii="Times New Roman" w:eastAsia="仿宋_GB2312" w:hAnsi="Times New Roman" w:cs="仿宋_GB2312" w:hint="eastAsia"/>
          <w:szCs w:val="32"/>
        </w:rPr>
        <w:t>）有效期内的省级以上专精特新企业、高新技术企业、或上市后备“金种子”、独角兽、“瞪羚”企业，国家级技术创新示范企业、或国家级知识产权优势企业、或国家级知识产权示范企业等荣誉的佐证材料；</w:t>
      </w:r>
    </w:p>
    <w:p w14:paraId="0AE501EB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（</w:t>
      </w:r>
      <w:r>
        <w:rPr>
          <w:rFonts w:ascii="Times New Roman" w:eastAsia="仿宋_GB2312" w:hAnsi="Times New Roman" w:cs="仿宋_GB2312" w:hint="eastAsia"/>
          <w:szCs w:val="32"/>
        </w:rPr>
        <w:t>3</w:t>
      </w:r>
      <w:r>
        <w:rPr>
          <w:rFonts w:ascii="Times New Roman" w:eastAsia="仿宋_GB2312" w:hAnsi="Times New Roman" w:cs="仿宋_GB2312" w:hint="eastAsia"/>
          <w:szCs w:val="32"/>
        </w:rPr>
        <w:t>）经认定的市级及以上企业技术中心、重点实验室、技术创新中心、制造业创新中心、工程研究中心、博士后科研工作站、院士（专家）工作站等；</w:t>
      </w:r>
    </w:p>
    <w:p w14:paraId="0E875CFB" w14:textId="77777777" w:rsidR="001D4DFA" w:rsidRDefault="001D4DFA" w:rsidP="001D4DFA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Cs w:val="32"/>
        </w:rPr>
      </w:pPr>
      <w:r>
        <w:rPr>
          <w:rFonts w:ascii="Times New Roman" w:eastAsia="仿宋_GB2312" w:hAnsi="Times New Roman" w:cs="仿宋_GB2312" w:hint="eastAsia"/>
          <w:szCs w:val="32"/>
        </w:rPr>
        <w:t>（</w:t>
      </w:r>
      <w:r>
        <w:rPr>
          <w:rFonts w:ascii="Times New Roman" w:eastAsia="仿宋_GB2312" w:hAnsi="Times New Roman" w:cs="仿宋_GB2312" w:hint="eastAsia"/>
          <w:szCs w:val="32"/>
        </w:rPr>
        <w:t>4</w:t>
      </w:r>
      <w:r>
        <w:rPr>
          <w:rFonts w:ascii="Times New Roman" w:eastAsia="仿宋_GB2312" w:hAnsi="Times New Roman" w:cs="仿宋_GB2312" w:hint="eastAsia"/>
          <w:szCs w:val="32"/>
        </w:rPr>
        <w:t>）国家或省级创新中心、工业技术研究院等新型研发机构等。</w:t>
      </w:r>
    </w:p>
    <w:p w14:paraId="7A06BD08" w14:textId="77777777" w:rsidR="001D4DFA" w:rsidRDefault="001D4DFA" w:rsidP="001D4DFA">
      <w:pPr>
        <w:pStyle w:val="a7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595728D" w14:textId="77777777" w:rsidR="00731015" w:rsidRPr="001D4DFA" w:rsidRDefault="00731015">
      <w:pPr>
        <w:rPr>
          <w:rFonts w:hint="eastAsia"/>
        </w:rPr>
      </w:pPr>
    </w:p>
    <w:sectPr w:rsidR="00731015" w:rsidRPr="001D4DFA" w:rsidSect="001D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21BF2" w14:textId="77777777" w:rsidR="009430EC" w:rsidRDefault="009430EC" w:rsidP="001D4DFA">
      <w:pPr>
        <w:rPr>
          <w:rFonts w:hint="eastAsia"/>
        </w:rPr>
      </w:pPr>
      <w:r>
        <w:separator/>
      </w:r>
    </w:p>
  </w:endnote>
  <w:endnote w:type="continuationSeparator" w:id="0">
    <w:p w14:paraId="263E5FDE" w14:textId="77777777" w:rsidR="009430EC" w:rsidRDefault="009430EC" w:rsidP="001D4D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1CF0" w14:textId="77777777" w:rsidR="009430EC" w:rsidRDefault="009430EC" w:rsidP="001D4DFA">
      <w:pPr>
        <w:rPr>
          <w:rFonts w:hint="eastAsia"/>
        </w:rPr>
      </w:pPr>
      <w:r>
        <w:separator/>
      </w:r>
    </w:p>
  </w:footnote>
  <w:footnote w:type="continuationSeparator" w:id="0">
    <w:p w14:paraId="0520E564" w14:textId="77777777" w:rsidR="009430EC" w:rsidRDefault="009430EC" w:rsidP="001D4D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AF"/>
    <w:rsid w:val="00073F08"/>
    <w:rsid w:val="000B7A24"/>
    <w:rsid w:val="000E1D44"/>
    <w:rsid w:val="0010482E"/>
    <w:rsid w:val="001D4DFA"/>
    <w:rsid w:val="002A701B"/>
    <w:rsid w:val="00573EAF"/>
    <w:rsid w:val="00686F80"/>
    <w:rsid w:val="00731015"/>
    <w:rsid w:val="007541F4"/>
    <w:rsid w:val="009430EC"/>
    <w:rsid w:val="00CA4F85"/>
    <w:rsid w:val="00F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5A27E7-FFBA-4E0E-8E38-E9BD172A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FA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DF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D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D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DF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1D4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2024-10-29T08:14:00Z</dcterms:created>
  <dcterms:modified xsi:type="dcterms:W3CDTF">2024-10-29T08:17:00Z</dcterms:modified>
</cp:coreProperties>
</file>