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 w:val="0"/>
          <w:bCs/>
          <w:color w:val="auto"/>
          <w:sz w:val="32"/>
          <w:szCs w:val="32"/>
          <w:lang w:eastAsia="zh-CN"/>
        </w:rPr>
      </w:pPr>
      <w:r>
        <w:rPr>
          <w:rStyle w:val="9"/>
          <w:rFonts w:hint="default" w:ascii="Times New Roman" w:hAnsi="Times New Roman" w:eastAsia="方正仿宋简体" w:cs="Times New Roman"/>
          <w:b w:val="0"/>
          <w:bCs/>
          <w:color w:val="auto"/>
          <w:sz w:val="32"/>
          <w:szCs w:val="32"/>
          <w:lang w:eastAsia="zh-CN"/>
        </w:rPr>
        <w:t>附件</w:t>
      </w:r>
      <w:r>
        <w:rPr>
          <w:rStyle w:val="9"/>
          <w:rFonts w:hint="eastAsia" w:eastAsia="方正仿宋简体" w:cs="Times New Roman"/>
          <w:b w:val="0"/>
          <w:bCs/>
          <w:color w:val="auto"/>
          <w:sz w:val="32"/>
          <w:szCs w:val="32"/>
          <w:lang w:val="en-US" w:eastAsia="zh-CN"/>
        </w:rPr>
        <w:t>1</w:t>
      </w:r>
      <w:r>
        <w:rPr>
          <w:rStyle w:val="9"/>
          <w:rFonts w:hint="default" w:ascii="Times New Roman" w:hAnsi="Times New Roman" w:eastAsia="方正仿宋简体" w:cs="Times New Roman"/>
          <w:b w:val="0"/>
          <w:bCs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napToGrid w:val="0"/>
        <w:spacing w:before="120" w:beforeLines="50" w:after="120" w:afterLines="50" w:line="600" w:lineRule="exact"/>
        <w:jc w:val="center"/>
        <w:textAlignment w:val="auto"/>
        <w:outlineLvl w:val="2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t>法人单位基本情况</w:t>
      </w:r>
    </w:p>
    <w:tbl>
      <w:tblPr>
        <w:tblStyle w:val="5"/>
        <w:tblW w:w="939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1904"/>
        <w:gridCol w:w="3073"/>
        <w:gridCol w:w="907"/>
        <w:gridCol w:w="17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77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19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307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表　　号：</w:t>
            </w:r>
          </w:p>
        </w:tc>
        <w:tc>
          <w:tcPr>
            <w:tcW w:w="173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distribute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ＭＬＫ１０１－１表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77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19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307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制定机关：</w:t>
            </w:r>
          </w:p>
        </w:tc>
        <w:tc>
          <w:tcPr>
            <w:tcW w:w="173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distribute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6"/>
                <w:sz w:val="18"/>
                <w:szCs w:val="18"/>
              </w:rPr>
              <w:t>国 家 统 计 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77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19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307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文　　号：</w:t>
            </w:r>
          </w:p>
        </w:tc>
        <w:tc>
          <w:tcPr>
            <w:tcW w:w="173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distribute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国统字(2015)95号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77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19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307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有效期至：</w:t>
            </w:r>
          </w:p>
        </w:tc>
        <w:tc>
          <w:tcPr>
            <w:tcW w:w="1737" w:type="dxa"/>
            <w:tcMar>
              <w:left w:w="28" w:type="dxa"/>
              <w:right w:w="2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distribute"/>
              <w:textAlignment w:val="auto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</w:p>
        </w:tc>
      </w:tr>
    </w:tbl>
    <w:tbl>
      <w:tblPr>
        <w:tblStyle w:val="5"/>
        <w:tblpPr w:leftFromText="180" w:rightFromText="180" w:vertAnchor="text" w:tblpXSpec="center" w:tblpY="133"/>
        <w:tblOverlap w:val="never"/>
        <w:tblW w:w="9447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91"/>
        <w:gridCol w:w="3875"/>
        <w:gridCol w:w="508"/>
        <w:gridCol w:w="93"/>
        <w:gridCol w:w="2427"/>
        <w:gridCol w:w="205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3" w:hRule="atLeast"/>
        </w:trPr>
        <w:tc>
          <w:tcPr>
            <w:tcW w:w="4366" w:type="dxa"/>
            <w:gridSpan w:val="2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417" w:firstLineChars="232"/>
              <w:textAlignment w:val="auto"/>
              <w:rPr>
                <w:rFonts w:hint="default" w:ascii="Times New Roman" w:hAnsi="Times New Roman" w:eastAsia="楷体_GB2312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楷体_GB2312" w:cs="Times New Roman"/>
                <w:color w:val="auto"/>
                <w:sz w:val="18"/>
                <w:szCs w:val="18"/>
              </w:rPr>
              <w:t>《中华人民共和国统计法》第七条规定：国家机关、企业事业单位和其他组织及个体工商户和个人等统计调查对象，必须依照本法和国家有关规定，真实、准确、完整、及时地提供统计调查所需的资料，不得提供不真实或者不完整的统计资料，不得迟报、拒报统计资料。《中华人民共和国统计法》第九条规定：统计机构和统计人员对在统计工作中知悉的国家秘密、商业秘密和个人信息，应当予以保密。</w:t>
            </w:r>
          </w:p>
        </w:tc>
        <w:tc>
          <w:tcPr>
            <w:tcW w:w="508" w:type="dxa"/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01</w:t>
            </w:r>
          </w:p>
        </w:tc>
        <w:tc>
          <w:tcPr>
            <w:tcW w:w="4573" w:type="dxa"/>
            <w:gridSpan w:val="3"/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组织机构代码：□□□□□□□□－□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统一社会信用代码：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260" w:firstLineChars="7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□□□□□□□□□□□□□□□□□□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3" w:hRule="atLeast"/>
        </w:trPr>
        <w:tc>
          <w:tcPr>
            <w:tcW w:w="4366" w:type="dxa"/>
            <w:gridSpan w:val="2"/>
            <w:vMerge w:val="continu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417" w:firstLineChars="232"/>
              <w:textAlignment w:val="auto"/>
              <w:rPr>
                <w:rFonts w:hint="default" w:ascii="Times New Roman" w:hAnsi="Times New Roman" w:eastAsia="楷体_GB2312" w:cs="Times New Roman"/>
                <w:color w:val="auto"/>
                <w:sz w:val="18"/>
                <w:szCs w:val="18"/>
              </w:rPr>
            </w:pPr>
          </w:p>
        </w:tc>
        <w:tc>
          <w:tcPr>
            <w:tcW w:w="508" w:type="dxa"/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02</w:t>
            </w:r>
          </w:p>
        </w:tc>
        <w:tc>
          <w:tcPr>
            <w:tcW w:w="4573" w:type="dxa"/>
            <w:gridSpan w:val="3"/>
            <w:vAlign w:val="bottom"/>
          </w:tcPr>
          <w:p>
            <w:pPr>
              <w:keepNext w:val="0"/>
              <w:keepLines w:val="0"/>
              <w:pageBreakBefore w:val="0"/>
              <w:shd w:val="clear"/>
              <w:tabs>
                <w:tab w:val="left" w:pos="1954"/>
                <w:tab w:val="left" w:pos="2158"/>
                <w:tab w:val="left" w:pos="2363"/>
                <w:tab w:val="left" w:pos="2567"/>
                <w:tab w:val="left" w:pos="2772"/>
                <w:tab w:val="left" w:pos="2976"/>
                <w:tab w:val="left" w:pos="3181"/>
                <w:tab w:val="left" w:pos="3385"/>
                <w:tab w:val="left" w:pos="3590"/>
                <w:tab w:val="left" w:pos="3794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单位详细名称：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3" w:hRule="atLeast"/>
        </w:trPr>
        <w:tc>
          <w:tcPr>
            <w:tcW w:w="4366" w:type="dxa"/>
            <w:gridSpan w:val="2"/>
            <w:vMerge w:val="continu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417" w:firstLineChars="232"/>
              <w:textAlignment w:val="auto"/>
              <w:rPr>
                <w:rFonts w:hint="default" w:ascii="Times New Roman" w:hAnsi="Times New Roman" w:eastAsia="楷体_GB2312" w:cs="Times New Roman"/>
                <w:color w:val="auto"/>
                <w:sz w:val="18"/>
                <w:szCs w:val="18"/>
              </w:rPr>
            </w:pPr>
          </w:p>
        </w:tc>
        <w:tc>
          <w:tcPr>
            <w:tcW w:w="508" w:type="dxa"/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03</w:t>
            </w:r>
          </w:p>
        </w:tc>
        <w:tc>
          <w:tcPr>
            <w:tcW w:w="4573" w:type="dxa"/>
            <w:gridSpan w:val="3"/>
            <w:vAlign w:val="bottom"/>
          </w:tcPr>
          <w:p>
            <w:pPr>
              <w:keepNext w:val="0"/>
              <w:keepLines w:val="0"/>
              <w:pageBreakBefore w:val="0"/>
              <w:shd w:val="clear"/>
              <w:tabs>
                <w:tab w:val="left" w:pos="1954"/>
                <w:tab w:val="left" w:pos="2158"/>
                <w:tab w:val="left" w:pos="2363"/>
                <w:tab w:val="left" w:pos="2567"/>
                <w:tab w:val="left" w:pos="2772"/>
                <w:tab w:val="left" w:pos="2976"/>
                <w:tab w:val="left" w:pos="3181"/>
                <w:tab w:val="left" w:pos="3385"/>
                <w:tab w:val="left" w:pos="3590"/>
                <w:tab w:val="left" w:pos="3794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法定代表人（单位负责人）：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04</w:t>
            </w:r>
          </w:p>
        </w:tc>
        <w:tc>
          <w:tcPr>
            <w:tcW w:w="8956" w:type="dxa"/>
            <w:gridSpan w:val="5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单位所在地及区划</w:t>
            </w:r>
            <w:r>
              <w:rPr>
                <w:rFonts w:hint="default" w:ascii="Times New Roman" w:hAnsi="Times New Roman" w:eastAsia="黑体" w:cs="Times New Roman"/>
                <w:color w:val="auto"/>
                <w:sz w:val="18"/>
                <w:szCs w:val="18"/>
              </w:rPr>
              <w:t xml:space="preserve">          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   区划代码(统计机构填写)  </w:t>
            </w:r>
            <w:r>
              <w:rPr>
                <w:rFonts w:hint="default" w:ascii="Times New Roman" w:hAnsi="Times New Roman" w:cs="Times New Roman"/>
                <w:color w:val="auto"/>
                <w:sz w:val="18"/>
              </w:rPr>
              <w:t xml:space="preserve"> □□□□□□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—</w:t>
            </w:r>
            <w:r>
              <w:rPr>
                <w:rFonts w:hint="default" w:ascii="Times New Roman" w:hAnsi="Times New Roman" w:cs="Times New Roman"/>
                <w:color w:val="auto"/>
                <w:sz w:val="18"/>
              </w:rPr>
              <w:t>□□□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—</w:t>
            </w:r>
            <w:r>
              <w:rPr>
                <w:rFonts w:hint="default" w:ascii="Times New Roman" w:hAnsi="Times New Roman" w:cs="Times New Roman"/>
                <w:color w:val="auto"/>
                <w:sz w:val="18"/>
              </w:rPr>
              <w:t>□□□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省(自治区、直辖市)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地(区、市、州、盟)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县(区、市、旗)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　　　　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乡(镇)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　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　              　　　　　    　    　　　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街(村)、门牌号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1954"/>
                <w:tab w:val="left" w:pos="2158"/>
                <w:tab w:val="left" w:pos="2363"/>
                <w:tab w:val="left" w:pos="2567"/>
                <w:tab w:val="left" w:pos="2772"/>
                <w:tab w:val="left" w:pos="2976"/>
                <w:tab w:val="left" w:pos="3181"/>
                <w:tab w:val="left" w:pos="3385"/>
                <w:tab w:val="left" w:pos="3590"/>
                <w:tab w:val="left" w:pos="3794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单位位于：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　　　 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街道办事处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社区(居委会)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8956" w:type="dxa"/>
            <w:gridSpan w:val="5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单位注册地及区划                         区划代码(统计机构填写)  </w:t>
            </w:r>
            <w:r>
              <w:rPr>
                <w:rFonts w:hint="default" w:ascii="Times New Roman" w:hAnsi="Times New Roman" w:cs="Times New Roman"/>
                <w:color w:val="auto"/>
                <w:sz w:val="18"/>
              </w:rPr>
              <w:t xml:space="preserve"> □□□□□□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—</w:t>
            </w:r>
            <w:r>
              <w:rPr>
                <w:rFonts w:hint="default" w:ascii="Times New Roman" w:hAnsi="Times New Roman" w:cs="Times New Roman"/>
                <w:color w:val="auto"/>
                <w:sz w:val="18"/>
              </w:rPr>
              <w:t>□□□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—</w:t>
            </w:r>
            <w:r>
              <w:rPr>
                <w:rFonts w:hint="default" w:ascii="Times New Roman" w:hAnsi="Times New Roman" w:cs="Times New Roman"/>
                <w:color w:val="auto"/>
                <w:sz w:val="18"/>
              </w:rPr>
              <w:t>□□□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省(自治区、直辖市)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地(区、市、州、盟)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县(区、市、旗)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　　　　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乡(镇)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>　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　　　　　　    　    　　　          　　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街(村)、门牌号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注册地位于：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　　　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街道办事处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　　　　   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社区(居委会)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05</w:t>
            </w:r>
          </w:p>
        </w:tc>
        <w:tc>
          <w:tcPr>
            <w:tcW w:w="4476" w:type="dxa"/>
            <w:gridSpan w:val="3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联系方式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长途区号    □□□□□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固定电话    □□□□□□□□-□□□□□□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移动电话    □□□□□□□□□□□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传真号码    □□□□□□□□-□□□□□□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4" w:leftChars="2" w:firstLine="180" w:firstLineChars="100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邮政编码    □□□□□□</w:t>
            </w:r>
          </w:p>
        </w:tc>
        <w:tc>
          <w:tcPr>
            <w:tcW w:w="4480" w:type="dxa"/>
            <w:gridSpan w:val="2"/>
            <w:vAlign w:val="bottom"/>
          </w:tcPr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电子邮箱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              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u w:val="single"/>
              </w:rPr>
            </w:pP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u w:val="single"/>
              </w:rPr>
            </w:pP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网    址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                 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06</w:t>
            </w:r>
          </w:p>
        </w:tc>
        <w:tc>
          <w:tcPr>
            <w:tcW w:w="6903" w:type="dxa"/>
            <w:gridSpan w:val="4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行业类别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4" w:leftChars="2" w:firstLine="180" w:firstLineChars="100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主要业务活动(或主要产品) 1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；2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；3</w:t>
            </w:r>
            <w:r>
              <w:rPr>
                <w:rFonts w:hint="default" w:ascii="Times New Roman" w:hAnsi="Times New Roman" w:cs="Times New Roman"/>
                <w:color w:val="auto"/>
                <w:u w:val="single"/>
              </w:rPr>
              <w:t xml:space="preserve">           </w:t>
            </w:r>
          </w:p>
        </w:tc>
        <w:tc>
          <w:tcPr>
            <w:tcW w:w="2053" w:type="dxa"/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行业代码  □□□□</w:t>
            </w:r>
          </w:p>
          <w:p>
            <w:pPr>
              <w:keepNext w:val="0"/>
              <w:keepLines w:val="0"/>
              <w:pageBreakBefore w:val="0"/>
              <w:shd w:val="clear"/>
              <w:tabs>
                <w:tab w:val="left" w:pos="35"/>
                <w:tab w:val="left" w:pos="6885"/>
                <w:tab w:val="left" w:pos="7089"/>
                <w:tab w:val="left" w:pos="7293"/>
                <w:tab w:val="left" w:pos="7498"/>
                <w:tab w:val="left" w:pos="7704"/>
                <w:tab w:val="left" w:pos="7909"/>
                <w:tab w:val="left" w:pos="8114"/>
                <w:tab w:val="left" w:pos="8320"/>
                <w:tab w:val="left" w:pos="8525"/>
                <w:tab w:val="left" w:pos="8730"/>
                <w:tab w:val="left" w:pos="8935"/>
                <w:tab w:val="left" w:pos="9141"/>
                <w:tab w:val="left" w:pos="9346"/>
                <w:tab w:val="left" w:pos="955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left="5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0"/>
                <w:sz w:val="18"/>
                <w:szCs w:val="18"/>
              </w:rPr>
              <w:t>(统计机构填写)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07</w:t>
            </w:r>
          </w:p>
        </w:tc>
        <w:tc>
          <w:tcPr>
            <w:tcW w:w="8956" w:type="dxa"/>
            <w:gridSpan w:val="5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登记注册(或批准)情况(如登记注册或批准机关为多个，请复选)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机关级别：1国家   2省(自治区、直辖市)   3地(区、市、州、盟)    4县(区、市、旗)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1.工商行政管理部门          机关级别 □      登记注册号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2.编制部门                  机关级别 □      登记注册号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3.民政部门                  机关级别 □      登记注册号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4.国家税务部门              机关级别 □      登记注册号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5.地方税务部门              机关级别 □      登记注册号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9.其他(请注明批准机关)      机关级别 □     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u w:val="single"/>
              </w:rPr>
              <w:t xml:space="preserve">                     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08</w:t>
            </w:r>
          </w:p>
        </w:tc>
        <w:tc>
          <w:tcPr>
            <w:tcW w:w="8956" w:type="dxa"/>
            <w:gridSpan w:val="5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登记注册类型    □□□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</w:rPr>
              <w:t>内资                                      港澳台商投资                  外商投资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110 国有           159 其他有限责任公司   210 与港澳台商合资经营        310 中外合资经营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120 集体           160 股份有限公司       220 与港澳台商合作经营        320 中外合作经营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130 股份合作       171 私营独资           230 港澳台商独资              330 外资企业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141 国有联营       172 私营合伙  </w:t>
            </w:r>
            <w:r>
              <w:rPr>
                <w:rFonts w:hint="default" w:ascii="Times New Roman" w:hAnsi="Times New Roman" w:cs="Times New Roman"/>
                <w:snapToGrid w:val="0"/>
                <w:color w:val="auto"/>
                <w:kern w:val="0"/>
                <w:sz w:val="18"/>
                <w:szCs w:val="18"/>
              </w:rPr>
              <w:t xml:space="preserve">         240 港澳台商投资股份有限公司  340 外商投资股份有限公司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142 集体联营       173 私营有限责任公司   290 其他港澳台商投资          390 其他外商投资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143 国有与集体联营 174 私营股份有限公司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149 其他联营       190 其他</w:t>
            </w:r>
          </w:p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ind w:firstLine="180" w:firstLineChars="100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151 国有独资公司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4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09</w:t>
            </w:r>
          </w:p>
        </w:tc>
        <w:tc>
          <w:tcPr>
            <w:tcW w:w="8956" w:type="dxa"/>
            <w:gridSpan w:val="5"/>
            <w:tcMar>
              <w:top w:w="0" w:type="dxa"/>
              <w:bottom w:w="0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600" w:lineRule="exact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企业控股情况    □    1 国有控股   2 集体控股   3 私人控股   4 港澳台商控股   5 外商控股   9 其他</w:t>
            </w:r>
          </w:p>
        </w:tc>
      </w:tr>
    </w:tbl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47C8E9-94E9-4008-8256-70CE21A835D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486434C-50F0-47C4-ACD5-439298D4A2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683EA20-7FC2-47B5-9212-FD071F4092C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41AC3BC-AF2C-4D65-92F0-0819D12077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5352EE9-D450-4A7C-804D-D18D53CC4CE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C4F845D-578D-48D2-BD56-39EA06A37DFD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907E7DA-A98F-4634-BFA5-C22E90C1DD08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A32CE567-72BB-41E9-933F-67946F1EA6D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40CF4"/>
    <w:rsid w:val="047563DA"/>
    <w:rsid w:val="05D63627"/>
    <w:rsid w:val="14D00594"/>
    <w:rsid w:val="179D6CD4"/>
    <w:rsid w:val="27FB7AA7"/>
    <w:rsid w:val="36653CD3"/>
    <w:rsid w:val="368375BC"/>
    <w:rsid w:val="37FB8733"/>
    <w:rsid w:val="3C6725B4"/>
    <w:rsid w:val="4F600D74"/>
    <w:rsid w:val="5FBB22C1"/>
    <w:rsid w:val="63542630"/>
    <w:rsid w:val="6A7C8AF5"/>
    <w:rsid w:val="6BF88C3A"/>
    <w:rsid w:val="6D535020"/>
    <w:rsid w:val="72C40CF4"/>
    <w:rsid w:val="79F8E42B"/>
    <w:rsid w:val="7AAE3190"/>
    <w:rsid w:val="7BC887B8"/>
    <w:rsid w:val="7BDF97F0"/>
    <w:rsid w:val="7EDFE452"/>
    <w:rsid w:val="AEADA4D4"/>
    <w:rsid w:val="F39F3C1C"/>
    <w:rsid w:val="F77787DC"/>
    <w:rsid w:val="FF0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redbig1"/>
    <w:basedOn w:val="7"/>
    <w:qFormat/>
    <w:uiPriority w:val="0"/>
    <w:rPr>
      <w:b/>
      <w:bCs/>
      <w:color w:val="D00018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ser\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2019-11-01T01:53:00Z</dcterms:created>
  <dc:creator>忽然之間·艷</dc:creator>
  <cp:lastModifiedBy>Administrator</cp:lastModifiedBy>
  <cp:lastPrinted>2021-09-06T07:12:00Z</cp:lastPrinted>
  <dcterms:modified xsi:type="dcterms:W3CDTF">2022-01-12T02:56:01Z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291994763_embed</vt:lpwstr>
  </property>
  <property fmtid="{D5CDD505-2E9C-101B-9397-08002B2CF9AE}" pid="4" name="ICV">
    <vt:lpwstr>E5120B60B15F4AF290BE37E3B8EBC0CC</vt:lpwstr>
  </property>
</Properties>
</file>